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33" w:rsidRPr="00E254B2" w:rsidRDefault="001B6D39">
      <w:pPr>
        <w:spacing w:after="0"/>
        <w:ind w:left="120"/>
        <w:jc w:val="center"/>
      </w:pPr>
      <w:bookmarkStart w:id="0" w:name="block-26430301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473902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96133" w:rsidRPr="00E254B2" w:rsidRDefault="00996133">
      <w:pPr>
        <w:spacing w:after="0"/>
        <w:ind w:left="120"/>
        <w:jc w:val="center"/>
      </w:pPr>
    </w:p>
    <w:p w:rsidR="00996133" w:rsidRPr="00E254B2" w:rsidRDefault="00996133">
      <w:pPr>
        <w:spacing w:after="0"/>
        <w:ind w:left="120"/>
        <w:jc w:val="center"/>
      </w:pPr>
    </w:p>
    <w:p w:rsidR="00996133" w:rsidRPr="00E254B2" w:rsidRDefault="00996133">
      <w:pPr>
        <w:spacing w:after="0"/>
        <w:ind w:left="120"/>
        <w:jc w:val="center"/>
      </w:pPr>
    </w:p>
    <w:p w:rsidR="00996133" w:rsidRPr="00E254B2" w:rsidRDefault="00996133">
      <w:pPr>
        <w:spacing w:after="0"/>
        <w:ind w:left="120"/>
        <w:jc w:val="center"/>
      </w:pPr>
    </w:p>
    <w:p w:rsidR="00996133" w:rsidRPr="00E254B2" w:rsidRDefault="00996133">
      <w:pPr>
        <w:spacing w:after="0"/>
        <w:ind w:left="120"/>
      </w:pPr>
    </w:p>
    <w:p w:rsidR="00996133" w:rsidRPr="00E254B2" w:rsidRDefault="00996133">
      <w:pPr>
        <w:sectPr w:rsidR="00996133" w:rsidRPr="00E254B2">
          <w:pgSz w:w="11906" w:h="16383"/>
          <w:pgMar w:top="1134" w:right="850" w:bottom="1134" w:left="1701" w:header="720" w:footer="720" w:gutter="0"/>
          <w:cols w:space="720"/>
        </w:sectPr>
      </w:pPr>
    </w:p>
    <w:p w:rsidR="00996133" w:rsidRPr="006A6C90" w:rsidRDefault="00E254B2">
      <w:pPr>
        <w:spacing w:after="0" w:line="264" w:lineRule="auto"/>
        <w:ind w:left="120"/>
        <w:jc w:val="both"/>
        <w:rPr>
          <w:sz w:val="24"/>
          <w:szCs w:val="24"/>
        </w:rPr>
      </w:pPr>
      <w:bookmarkStart w:id="2" w:name="block-26430302"/>
      <w:bookmarkEnd w:id="0"/>
      <w:r w:rsidRPr="006A6C90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996133" w:rsidRPr="006A6C90" w:rsidRDefault="00996133">
      <w:pPr>
        <w:spacing w:after="0" w:line="264" w:lineRule="auto"/>
        <w:ind w:left="120"/>
        <w:jc w:val="both"/>
        <w:rPr>
          <w:sz w:val="24"/>
          <w:szCs w:val="24"/>
        </w:rPr>
      </w:pP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В течение периода начального общего образования необходимо</w:t>
      </w:r>
      <w:r w:rsidRPr="006A6C90">
        <w:rPr>
          <w:rFonts w:ascii="Times New Roman" w:hAnsi="Times New Roman"/>
          <w:color w:val="000000"/>
          <w:sz w:val="20"/>
          <w:szCs w:val="20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музицирование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Программа по музыке предусматривает</w:t>
      </w:r>
      <w:r w:rsidRPr="006A6C90">
        <w:rPr>
          <w:rFonts w:ascii="Times New Roman" w:hAnsi="Times New Roman"/>
          <w:color w:val="000000"/>
          <w:sz w:val="20"/>
          <w:szCs w:val="20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недирективным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Основная цель программы по музыке</w:t>
      </w:r>
      <w:r w:rsidRPr="006A6C90">
        <w:rPr>
          <w:rFonts w:ascii="Times New Roman" w:hAnsi="Times New Roman"/>
          <w:color w:val="000000"/>
          <w:sz w:val="20"/>
          <w:szCs w:val="20"/>
        </w:rPr>
        <w:t xml:space="preserve"> – воспитание музыкальной культуры как части общей духовной культуры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В процессе конкретизации учебных целей их реализация осуществляется по следующим направлениям</w:t>
      </w:r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становление системы ценностей, обучающихся в единстве эмоциональной и познавательной сферы;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музицированию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Важнейшие задачи обучения музыке</w:t>
      </w:r>
      <w:r w:rsidRPr="006A6C90">
        <w:rPr>
          <w:rFonts w:ascii="Times New Roman" w:hAnsi="Times New Roman"/>
          <w:color w:val="000000"/>
          <w:sz w:val="20"/>
          <w:szCs w:val="20"/>
        </w:rPr>
        <w:t xml:space="preserve"> на уровне начального общего образования: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формирование эмоционально-ценностной отзывчивости на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прекрасноев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жизни и в искусстве;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музицирования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овладение предметными умениями и навыками в различных видах практического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музицирования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, введение обучающегося в искусство через разнообразие видов музыкальной деятельности, в том числе: </w:t>
      </w: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>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изучение закономерностей музыкального искусства: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интонационнаяи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жанровая природа музыки, основные выразительные средства, элементы музыкального языка;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Содержание учебного предмета структурно представлено восемью модулями </w:t>
      </w:r>
      <w:r w:rsidRPr="006A6C90">
        <w:rPr>
          <w:rFonts w:ascii="Times New Roman" w:hAnsi="Times New Roman"/>
          <w:color w:val="000000"/>
          <w:sz w:val="20"/>
          <w:szCs w:val="20"/>
        </w:rPr>
        <w:t>(тематическими линиями):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инвариантные: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модуль № 1 «Народная музыка России»;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модуль № 2 «Классическая музыка»;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модуль № 3 «Музыка в жизни человека»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вариативные: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модуль № 4 «Музыка народов мира»;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модуль № 5 «Духовная музыка»;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модуль № 6 «Музыка театра и кино»;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модуль № 7 «Современная музыкальная культура»;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модуль № 8 «Музыкальная грамота»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Общее число часов</w:t>
      </w:r>
      <w:r w:rsidRPr="006A6C90">
        <w:rPr>
          <w:rFonts w:ascii="Times New Roman" w:hAnsi="Times New Roman"/>
          <w:color w:val="000000"/>
          <w:sz w:val="20"/>
          <w:szCs w:val="20"/>
        </w:rPr>
        <w:t>, рекомендованных для изучения музыки ‑ 135 часов: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 1 классе – 33 часа (1 час в неделю),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во 2 классе – 34 часа (1 час в неделю),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 3 классе – 34 часа (1 час в неделю),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 4 классе – 34 часа (1 час в неделю).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межпредметных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996133" w:rsidRPr="006A6C90" w:rsidRDefault="00996133">
      <w:pPr>
        <w:rPr>
          <w:sz w:val="20"/>
          <w:szCs w:val="20"/>
        </w:rPr>
        <w:sectPr w:rsidR="00996133" w:rsidRPr="006A6C90">
          <w:pgSz w:w="11906" w:h="16383"/>
          <w:pgMar w:top="1134" w:right="850" w:bottom="1134" w:left="1701" w:header="720" w:footer="720" w:gutter="0"/>
          <w:cols w:space="720"/>
        </w:sectPr>
      </w:pP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bookmarkStart w:id="3" w:name="block-26430303"/>
      <w:bookmarkEnd w:id="2"/>
      <w:r w:rsidRPr="006A6C90">
        <w:rPr>
          <w:rFonts w:ascii="Times New Roman" w:hAnsi="Times New Roman"/>
          <w:b/>
          <w:color w:val="000000"/>
          <w:sz w:val="20"/>
          <w:szCs w:val="20"/>
        </w:rPr>
        <w:lastRenderedPageBreak/>
        <w:t>СОДЕРЖАНИЕ ОБУЧЕНИЯ</w:t>
      </w:r>
    </w:p>
    <w:p w:rsidR="00996133" w:rsidRPr="006A6C90" w:rsidRDefault="00996133">
      <w:pPr>
        <w:spacing w:after="0" w:line="264" w:lineRule="auto"/>
        <w:ind w:left="120"/>
        <w:jc w:val="both"/>
        <w:rPr>
          <w:sz w:val="20"/>
          <w:szCs w:val="20"/>
        </w:rPr>
      </w:pP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Инвариантные модули</w:t>
      </w:r>
    </w:p>
    <w:p w:rsidR="00996133" w:rsidRPr="006A6C90" w:rsidRDefault="00996133">
      <w:pPr>
        <w:spacing w:after="0"/>
        <w:ind w:left="120"/>
        <w:rPr>
          <w:sz w:val="20"/>
          <w:szCs w:val="20"/>
        </w:rPr>
      </w:pPr>
    </w:p>
    <w:p w:rsidR="00996133" w:rsidRPr="006A6C90" w:rsidRDefault="00E254B2">
      <w:pPr>
        <w:spacing w:after="0"/>
        <w:ind w:left="120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Модуль № 1 «Народная музыка России»</w:t>
      </w:r>
    </w:p>
    <w:p w:rsidR="00996133" w:rsidRPr="006A6C90" w:rsidRDefault="00996133">
      <w:pPr>
        <w:spacing w:after="0"/>
        <w:ind w:left="120"/>
        <w:rPr>
          <w:sz w:val="20"/>
          <w:szCs w:val="20"/>
        </w:rPr>
      </w:pP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Данный модуль является одним из наиболее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значимых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Край, в котором ты живёшь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Музыкальные традиции малой Родины. Песни, обряды, музыкальные инструменты.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диалог с учителем о музыкальных традициях своего родного края;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Русский фольклор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заклички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потешки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, считалки, прибаутки).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русских народных песен разных жанров;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участие в коллективной традиционной музыкальной игре (по выбору учителя могут быть освоены игры «Бояре», «Плетень», «Бабка-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ёжка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», «Заинька» и другие);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сочинение мелодий, вокальная импровизация на основе текстов игрового детского фольклора;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Русские народные музыкальные инструменты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внешним видом, особенностями исполнения и звучания русских народных инструментов;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на слух тембров инструментов;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классификация на группы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духовых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, ударных, струнных;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музыкальная викторина на знание тембров народных инструментов;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двигательная игра – импровизация-подражание игре на музыкальных инструментах;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звукоизобразительные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элементы, подражание голосам народных инструментов;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Сказки, мифы и легенды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Народные сказители. Русские народные сказания, былины. Сказки и легенды о музыке и музыкантах.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знакомство с манерой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сказывания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нараспев;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сказок, былин, эпических сказаний, рассказываемых нараспев;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 инструментальной музыке определение на слух музыкальных интонаций речитативного характера;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создание иллюстраций к прослушанным музыкальным и литературным произведениям;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Олонхо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, карело-финской Калевалы, калмыцкого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Джангара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Нартского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Жанры музыкального фольклора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тембра музыкальных инструментов, отнесение к одной из групп (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духовые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, ударные, струнные);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импровизации, сочинение к ним ритмических аккомпанементов (звучащими жестами, на ударных инструментах);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Народные праздники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 xml:space="preserve"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Осенины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Навруз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Ысыах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).</w:t>
      </w:r>
      <w:proofErr w:type="gramEnd"/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просмотр фильма (мультфильма), рассказывающего о символике фольклорного праздника;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посещение театра, театрализованного представления;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участие в народных гуляньях на улицах родного города, посёлка.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Первые артисты, народный театр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Скоморохи. Ярмарочный балаган. Вертеп.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чтение учебных, справочных текстов по теме;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диалог с учителем;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разучивание, исполнение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скоморошин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Фольклор народов России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Жанры, интонации, музыкальные инструменты, музыканты-исполнители.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особенностями музыкального фольклора различных народностей Российской Федерации;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>разучивание песен, танцев, импровизация ритмических аккомпанементов на ударных инструментах;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Фольклор в творчестве профессиональных музыкантов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диалог с учителем о значении фольклористики;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чтение учебных, популярных текстов о собирателях фольклора;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музыки, созданной композиторами на основе народных жанров и интонаций;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приёмов обработки, развития народных мелодий;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народных песен в композиторской обработке;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сравнение звучания одних и тех же мелодий в народном и композиторском варианте;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обсуждение аргументированных оценочных суждений на основе сравнения;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996133" w:rsidRPr="006A6C90" w:rsidRDefault="00996133">
      <w:pPr>
        <w:spacing w:after="0"/>
        <w:ind w:left="120"/>
        <w:rPr>
          <w:sz w:val="20"/>
          <w:szCs w:val="20"/>
        </w:rPr>
      </w:pPr>
    </w:p>
    <w:p w:rsidR="00996133" w:rsidRPr="006A6C90" w:rsidRDefault="00E254B2">
      <w:pPr>
        <w:spacing w:after="0"/>
        <w:ind w:left="120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Модуль № 2 «Классическая музыка»</w:t>
      </w:r>
      <w:r w:rsidRPr="006A6C90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996133" w:rsidRPr="006A6C90" w:rsidRDefault="00996133">
      <w:pPr>
        <w:spacing w:after="0"/>
        <w:ind w:left="120"/>
        <w:rPr>
          <w:sz w:val="20"/>
          <w:szCs w:val="20"/>
        </w:rPr>
      </w:pP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обучающимися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Композитор – исполнитель – слушатель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просмотр видеозаписи концерта;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музыки, рассматривание иллюстраций;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диалог с учителем по теме занятия;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, мелодических фраз);</w:t>
      </w:r>
      <w:proofErr w:type="gramEnd"/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освоение правил поведения на концерте;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Композиторы – детям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Детская музыка П.И. Чайковского, С.С. Прокофьева, Д.Б.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Кабалевского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и других композиторов. Понятие жанра. Песня, танец, марш.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подбор эпитетов, иллюстраций к музыке;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жанра;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музыкальная викторина;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Оркестр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музыки в исполнении оркестра;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просмотр видеозаписи;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диалог с учителем о роли дирижёра,</w:t>
      </w:r>
      <w:r w:rsidRPr="006A6C90">
        <w:rPr>
          <w:rFonts w:ascii="Times New Roman" w:hAnsi="Times New Roman"/>
          <w:i/>
          <w:color w:val="000000"/>
          <w:sz w:val="20"/>
          <w:szCs w:val="20"/>
        </w:rPr>
        <w:t xml:space="preserve"> </w:t>
      </w:r>
      <w:r w:rsidRPr="006A6C90">
        <w:rPr>
          <w:rFonts w:ascii="Times New Roman" w:hAnsi="Times New Roman"/>
          <w:color w:val="000000"/>
          <w:sz w:val="20"/>
          <w:szCs w:val="20"/>
        </w:rPr>
        <w:t>«Я – дирижёр» – игра-имитация дирижёрских жестов во время звучания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 и исполнение песен соответствующей тематики;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Музыкальные инструменты. Фортепиано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многообразием красок фортепиано;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фортепианных пьес в исполнении известных пианистов;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«Я – пианист» – игра-имитация исполнительских движений во время звучания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детских пьес на фортепиано в исполнении учителя;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Музыкальные инструменты. Флейта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Предки современной флейты. Легенда о нимфе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Сиринкс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Эвридика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» К.В. Глюка, «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Сиринкс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» К. Дебюсси).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внешним видом, устройством и тембрами классических музыкальных инструментов;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музыкальных фрагментов в исполнении известных музыкантов-инструменталистов;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чтение учебных текстов, сказок и легенд, рассказывающих о музыкальных инструментах, истории их появления.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Музыкальные инструменты. Скрипка, виолончель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игра-имитация исполнительских движений во время звучания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песен, посвящённых музыкальным инструментам;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Вокальная музыка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жанрами вокальной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вокальных произведений композиторов-классиков;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освоение комплекса дыхательных, артикуляционных упражнений;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вокальные упражнения на развитие гибкости голоса, расширения его диапазона;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проблемная ситуация: что значит красивое пение;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музыкальная викторина на знание вокальных музыкальных произведений и их авторов;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вокальных произведений композиторов-классиков;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>вариативно: посещение концерта вокальной музыки; школьный конкурс юных вокалистов.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Инструментальная музыка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Жанры камерной инструментальной музыки: этюд, пьеса. Альбом. Цикл. Сюита. Соната. Квартет.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жанрами камерной инструментальной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произведений композиторов-классиков;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комплекса выразительных средств;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описание своего впечатления от восприятия;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музыкальная викторина;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посещение концерта инструментальной музыки; составление словаря музыкальных жанров.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Программная музыка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Программное название, известный сюжет, литературный эпиграф.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произведений программной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обсуждение музыкального образа, музыкальных средств, использованных композитором;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Симфоническая музыка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Симфонический оркестр. Тембры, группы инструментов. Симфония, симфоническая картина.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составом симфонического оркестра, группами инструментов;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на слух тембров инструментов симфонического оркестра;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фрагментов симфонической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«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дирижирование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» оркестром;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музыкальная викторина;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посещение концерта симфонической музыки; просмотр фильма об устройстве оркестра.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Русские композиторы-классики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Творчество выдающихся отечественных композиторов.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творчеством выдающихся композиторов, отдельными фактами из их биографии;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музыки: фрагменты вокальных, инструментальных, симфонических сочинений;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наблюдение за развитием музыки; определение жанра, формы;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чтение учебных текстов и художественной литературы биографического характера;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вокализация тем инструментальных сочинений; разучивание, исполнение доступных вокальных сочинений;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посещение концерта; просмотр биографического фильма.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Европейские композиторы-классики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Творчество выдающихся зарубежных композиторов.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творчеством выдающихся композиторов, отдельными фактами из их биографии;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музыки: фрагменты вокальных, инструментальных, симфонических сочинений;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наблюдение за развитием музыки; определение жанра, формы;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чтение учебных текстов и художественной литературы биографического характера;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вокализация тем инструментальных сочинений;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доступных вокальных сочинений;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посещение концерта; просмотр биографического фильма.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Мастерство исполнителя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творчеством выдающихся исполнителей классической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изучение программ, афиш консерватории, филармонии;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сравнение нескольких интерпретаций одного и того же произведения в исполнении разных музыкантов;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беседа на тему «Композитор – исполнитель – слушатель»;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посещение концерта классической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создание коллекции записей любимого исполнителя.</w:t>
      </w:r>
    </w:p>
    <w:p w:rsidR="00996133" w:rsidRPr="006A6C90" w:rsidRDefault="00996133">
      <w:pPr>
        <w:spacing w:after="0"/>
        <w:ind w:left="120"/>
        <w:rPr>
          <w:sz w:val="20"/>
          <w:szCs w:val="20"/>
        </w:rPr>
      </w:pPr>
    </w:p>
    <w:p w:rsidR="00996133" w:rsidRPr="006A6C90" w:rsidRDefault="00E254B2">
      <w:pPr>
        <w:spacing w:after="0"/>
        <w:ind w:left="120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Модуль № 3 «Музыка в жизни человека»</w:t>
      </w:r>
    </w:p>
    <w:p w:rsidR="00996133" w:rsidRPr="006A6C90" w:rsidRDefault="00996133">
      <w:pPr>
        <w:spacing w:after="0"/>
        <w:ind w:left="120"/>
        <w:rPr>
          <w:sz w:val="20"/>
          <w:szCs w:val="20"/>
        </w:rPr>
      </w:pP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обучающимися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сопереживанию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Красота и вдохновение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диалог с учителем о значении красоты и вдохновения в жизни человека;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музыки, концентрация на её восприятии, своём внутреннем состоянии;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двигательная импровизация под музыку лирического характера «Цветы распускаются под музыку»;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выстраивание хорового унисона – вокального и психологического;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одновременное взятие и снятие звука, навыки певческого дыхания по руке дирижёра;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красивой песни;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вариативно: разучивание хоровода 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Музыкальные пейзажи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произведений программной музыки, посвящённой образам природы;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подбор эпитетов для описания настроения, характера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сопоставление музыки с произведениями изобразительного искусства;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двигательная импровизация, пластическое интонирование;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одухотворенное исполнение песен о природе, её красоте;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Музыкальные портреты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подбор эпитетов для описания настроения, характера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сопоставление музыки с произведениями изобразительного искусства;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двигательная импровизация в образе героя музыкального произведения;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 xml:space="preserve">разучивание,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харáктерное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исполнение песни – портретной зарисовки;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Какой же праздник без музыки?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диалог с учителем о значении музыки на празднике;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произведений торжественного, праздничного характера;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«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дирижирование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» фрагментами произведений;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конкурс на лучшего «дирижёра»;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 и исполнение тематических песен к ближайшему празднику;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проблемная ситуация: почему на праздниках обязательно звучит музыка;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вариативно: запись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видеооткрытки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Танцы, игры и веселье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Музыка – игра звуками. Танец – искусство и радость движения. Примеры популярных танцев.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слушание, исполнение музыки скерцозного характера;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танцевальных движений;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танец-игра;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рефлексия собственного эмоционального состояния после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участияв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танцевальных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композициях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и импровизациях;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проблемная ситуация: зачем люди танцуют;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ритмическая импровизация в стиле определённого танцевального жанра;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Музыка на войне, музыка о войне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Военная тема в музыкальном искусстве.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Песни Великой Отечественной войны – песни Великой Победы.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чтение учебных и художественных текстов, посвящённых песням Великой Отечественной войны;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слушание, исполнение песен Великой Отечественной войны, знакомство с историей их сочинения и исполнения;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Главный музыкальный символ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Гимна Российской Федерации;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историей создания, правилами исполнения;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просмотр видеозаписей парада, церемонии награждения спортсменов;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чувство гордости, понятия достоинства и чести;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обсуждение этических вопросов, связанных с государственными символами страны;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Гимна своей республики, города, школы.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Искусство времени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слушание, исполнение музыкальных произведений, передающих образ непрерывного движения;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наблюдение за своими телесными реакциями (дыхание, пульс, мышечный тонус) при восприятии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проблемная ситуация: как музыка воздействует на человека;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996133" w:rsidRPr="006A6C90" w:rsidRDefault="00996133">
      <w:pPr>
        <w:spacing w:after="0"/>
        <w:ind w:left="120"/>
        <w:rPr>
          <w:sz w:val="20"/>
          <w:szCs w:val="20"/>
        </w:rPr>
      </w:pPr>
    </w:p>
    <w:p w:rsidR="00996133" w:rsidRPr="006A6C90" w:rsidRDefault="00E254B2">
      <w:pPr>
        <w:spacing w:after="0"/>
        <w:ind w:left="120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Модуль № 4 «Музыка народов мира»</w:t>
      </w:r>
    </w:p>
    <w:p w:rsidR="00996133" w:rsidRPr="006A6C90" w:rsidRDefault="00996133">
      <w:pPr>
        <w:spacing w:after="0"/>
        <w:ind w:left="120"/>
        <w:rPr>
          <w:sz w:val="20"/>
          <w:szCs w:val="20"/>
        </w:rPr>
      </w:pP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Кабалевским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Певец своего народа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творчеством композиторов;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сравнение их сочинений с народной музыкой;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формы, принципа развития фольклорного музыкального материала;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вокализация наиболее ярких тем инструментальных сочинений;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доступных вокальных сочинений;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творческие, исследовательские проекты, посвящённые выдающимся композиторам.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Музыка стран ближнего зарубежья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особенностями музыкального фольклора народов других стран;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характерных черт, типичных элементов музыкального языка (ритм, лад, интонации);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внешним видом, особенностями исполнения и звучания народных инструментов;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на слух тембров инструментов;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классификация на группы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духовых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, ударных, струнных;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музыкальная викторина на знание тембров народных инструментов;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двигательная игра – импровизация-подражание игре на музыкальных инструментах;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сравнение интонаций, жанров, ладов, инструментов других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народовс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фольклорными элементами народов России;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Музыка стран дальнего зарубежья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 xml:space="preserve">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сальса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, босса-нова и другие). </w:t>
      </w:r>
      <w:proofErr w:type="gramEnd"/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Смешение традиций и культур в музыке Северной Америки.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особенностями музыкального фольклора народов других стран;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>определение характерных черт, типичных элементов музыкального языка (ритм, лад, интонации);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внешним видом, особенностями исполнения и звучания народных инструментов;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на слух тембров инструментов;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классификация на группы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духовых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, ударных, струнных;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музыкальная викторина на знание тембров народных инструментов;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двигательная игра – импровизация-подражание игре на музыкальных инструментах;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Диалог культур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творчеством композиторов;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сравнение их сочинений с народной музыкой;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формы, принципа развития фольклорного музыкального материала;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вокализация наиболее ярких тем инструментальных сочинений;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доступных вокальных сочинений;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творческие, исследовательские проекты, посвящённые выдающимся композиторам.</w:t>
      </w:r>
    </w:p>
    <w:p w:rsidR="00996133" w:rsidRPr="006A6C90" w:rsidRDefault="00996133">
      <w:pPr>
        <w:spacing w:after="0"/>
        <w:ind w:left="120"/>
        <w:rPr>
          <w:sz w:val="20"/>
          <w:szCs w:val="20"/>
        </w:rPr>
      </w:pPr>
    </w:p>
    <w:p w:rsidR="00996133" w:rsidRPr="006A6C90" w:rsidRDefault="00E254B2">
      <w:pPr>
        <w:spacing w:after="0"/>
        <w:ind w:left="120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Модуль № 5 «Духовная музыка»</w:t>
      </w:r>
      <w:r w:rsidRPr="006A6C90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996133" w:rsidRPr="006A6C90" w:rsidRDefault="00996133">
      <w:pPr>
        <w:spacing w:after="0"/>
        <w:ind w:left="120"/>
        <w:rPr>
          <w:sz w:val="20"/>
          <w:szCs w:val="20"/>
        </w:rPr>
      </w:pP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Звучание храма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Колокола. Колокольные звоны (благовест, трезвон и другие). Звонарские приговорки.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Колокольность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в музыке русских композиторов.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обобщение жизненного опыта, связанного со звучанием колоколов;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колокольности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выявление, обсуждение характера, выразительных средств, использованных композитором;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двигательная импровизация – имитация движений звонаря на колокольне;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ритмические и артикуляционные упражнения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на основе звонарских приговорок;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вариативно: просмотр документального фильма о колоколах;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Песни верующих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слушание, разучивание, исполнение вокальных произведений религиозного содержания;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диалог с учителем о характере музыки, манере исполнения, выразительных средствах;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просмотр документального фильма о значении молитвы;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рисование по мотивам прослушанных музыкальных произведений.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Инструментальная музыка в церкви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Орган и его роль в богослужении. Творчество И.С. Баха.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ответы на вопросы учителя;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органной музыки И.С. Баха;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описание впечатления от восприятия, характеристика музыкально-выразительных средств;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игровая имитация особенностей игры на органе (во время слушания);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наблюдение за трансформацией музыкального образа;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Искусство Русской православной церкви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посвящённые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святым. Образы Христа, Богородицы.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прослеживание исполняемых мелодий по нотной записи;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анализ типа мелодического движения, особенностей ритма, темпа, динамики;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сопоставление произведений музыки и живописи, посвящённых святым, Христу, Богородице;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посещение храма; поиск в Интернете информации о Крещении Руси, святых, об иконах.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Религиозные праздники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  <w:proofErr w:type="gramEnd"/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Рождество, Троица, Пасха).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 (с опорой на нотный текст), исполнение доступных вокальных произведений духовной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996133" w:rsidRPr="006A6C90" w:rsidRDefault="00996133">
      <w:pPr>
        <w:spacing w:after="0"/>
        <w:ind w:left="120"/>
        <w:rPr>
          <w:sz w:val="20"/>
          <w:szCs w:val="20"/>
        </w:rPr>
      </w:pPr>
    </w:p>
    <w:p w:rsidR="00996133" w:rsidRPr="006A6C90" w:rsidRDefault="00E254B2">
      <w:pPr>
        <w:spacing w:after="0"/>
        <w:ind w:left="120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Модуль № 6 «Музыка театра и кино»</w:t>
      </w:r>
    </w:p>
    <w:p w:rsidR="00996133" w:rsidRPr="006A6C90" w:rsidRDefault="00996133">
      <w:pPr>
        <w:spacing w:after="0"/>
        <w:ind w:left="120"/>
        <w:rPr>
          <w:sz w:val="20"/>
          <w:szCs w:val="20"/>
        </w:rPr>
      </w:pP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</w:t>
      </w: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 xml:space="preserve">урочной и внеурочной деятельности, таких как театрализованные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постановки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силами обучающихся, посещение музыкальных театров, коллективный просмотр фильмов.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Музыкальная сказка на сцене, на экране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Характеры персонажей, отражённые в музыке. Тембр голоса. Соло. Хор, ансамбль.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видеопросмотр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музыкальной сказки;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обсуждение музыкально-выразительных средств, передающих повороты сюжета, характеры героев;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игра-викторина «Угадай по голосу»;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отдельных номеров из детской оперы, музыкальной сказки;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Театр оперы и балета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со знаменитыми музыкальными театрами;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просмотр фрагментов музыкальных спектаклей с комментариями учителя;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особенностей балетного и оперного спектакля;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тесты или кроссворды на освоение специальных терминов;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танцевальная импровизация под музыку фрагмента балета;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 и исполнение доступного фрагмента, обработки песни (хора из оперы);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Балет. Хореография – искусство танца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музыкальная викторина на знание балетной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вариативно: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пропевание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Опера. Главные герои и номера оперного спектакля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-К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орсакова («Садко», «Сказка о царе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Салтане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», «Снегурочка»), М.И. Глинки («Руслан и Людмила»), К.В. Глюка («Орфей и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Эвридика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»), Дж. Верди и других композиторов).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фрагментов опер;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характера музыки сольной партии, роли и выразительных средств оркестрового сопровождения;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тембрами голосов оперных певцов;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освоение терминологии;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звучащие тесты и кроссворды на проверку знаний;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песни, хора из оперы;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рисование героев, сцен из опер;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просмотр фильма-оперы; постановка детской оперы.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Сюжет музыкального спектакля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либретто, структурой музыкального спектакля;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 xml:space="preserve">рисунок обложки для либретто опер и балетов;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анализ выразительных средств, создающих образы главных героев, противоборствующих сторон;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наблюдение за музыкальным развитием, характеристика приёмов, использованных композитором;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вокализация,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пропевание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музыкальных тем, пластическое интонирование оркестровых фрагментов;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музыкальная викторина на знание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звучащие и терминологические тесты;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Оперетта, мюзикл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жанрами оперетты, мюзикла;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фрагментов из оперетт, анализ характерных особенностей жанра;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отдельных номеров из популярных музыкальных спектаклей;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сравнение разных постановок одного и того же мюзикла;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Кто создаёт музыкальный спектакль?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диалог с учителем по поводу синкретичного характера музыкального спектакля;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миром театральных профессий, творчеством театральных режиссёров, художников;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просмотр фрагментов одного и того же спектакля в разных постановках;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обсуждение различий в оформлении, режиссуре;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создание эскизов костюмов и декораций к одному из изученных музыкальных спектаклей;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вариативно: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виртуальный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квест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по музыкальному театру.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Патриотическая и народная тема в театре и кино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диалог с учителем;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просмотр фрагментов крупных сценических произведений, фильмов;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обсуждение характера героев и событий;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проблемная ситуация: зачем нужна серьёзная музыка;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песен о Родине, нашей стране, исторических событиях и подвигах героев;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996133" w:rsidRPr="006A6C90" w:rsidRDefault="00996133">
      <w:pPr>
        <w:spacing w:after="0"/>
        <w:ind w:left="120"/>
        <w:rPr>
          <w:sz w:val="20"/>
          <w:szCs w:val="20"/>
        </w:rPr>
      </w:pPr>
    </w:p>
    <w:p w:rsidR="00996133" w:rsidRPr="006A6C90" w:rsidRDefault="00E254B2">
      <w:pPr>
        <w:spacing w:after="0"/>
        <w:ind w:left="120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Модуль № 7 «Современная музыкальная культура»</w:t>
      </w:r>
    </w:p>
    <w:p w:rsidR="00996133" w:rsidRPr="006A6C90" w:rsidRDefault="00996133">
      <w:pPr>
        <w:spacing w:after="0"/>
        <w:ind w:left="120"/>
        <w:rPr>
          <w:sz w:val="20"/>
          <w:szCs w:val="20"/>
        </w:rPr>
      </w:pP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фри-джаза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, от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эмбиента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</w:t>
      </w: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>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Современные обработки классической музыки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различение музыки классической и её современной обработки;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обработок классической музыки, сравнение их с оригиналом;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обсуждение комплекса выразительных средств, наблюдение за изменением характера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вокальное исполнение классических тем в сопровождении современного ритмизованного аккомпанемента;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Джаз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Особенности джаза: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импровизационность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творчеством джазовых музыкантов;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узнавание, различение на слух джазовых композиций в отличие от других музыкальных стилей и направлений;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на слух тембров музыкальных инструментов, исполняющих джазовую композицию;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плейлиста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, коллекции записей джазовых музыкантов.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Исполнители современной музыки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Творчество одного или нескольких исполнителей современной музыки, популярных у молодёжи.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просмотр видеоклипов современных исполнителей;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сравнение их композиций с другими направлениями и стилями (классикой, духовной, народной музыкой);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вариативно: составление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плейлиста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, коллекции записей современной музыки для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друзей-других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Электронные музыкальные инструменты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музыкальных композиций в исполнении на электронных музыкальных инструментах;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сравнение их звучания с акустическими инструментами, обсуждение результатов сравнения;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подбор электронных тембров для создания музыки к фантастическому фильму;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готовыми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семплами (например,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Garage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Band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).</w:t>
      </w:r>
    </w:p>
    <w:p w:rsidR="00996133" w:rsidRPr="006A6C90" w:rsidRDefault="00996133">
      <w:pPr>
        <w:spacing w:after="0"/>
        <w:ind w:left="120"/>
        <w:rPr>
          <w:sz w:val="20"/>
          <w:szCs w:val="20"/>
        </w:rPr>
      </w:pPr>
    </w:p>
    <w:p w:rsidR="00996133" w:rsidRPr="006A6C90" w:rsidRDefault="00E254B2">
      <w:pPr>
        <w:spacing w:after="0"/>
        <w:ind w:left="120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Модуль № 8 «Музыкальная грамота»</w:t>
      </w:r>
    </w:p>
    <w:p w:rsidR="00996133" w:rsidRPr="006A6C90" w:rsidRDefault="00996133">
      <w:pPr>
        <w:spacing w:after="0"/>
        <w:ind w:left="120"/>
        <w:rPr>
          <w:sz w:val="20"/>
          <w:szCs w:val="20"/>
        </w:rPr>
      </w:pP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</w:t>
      </w: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>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Весь мир звучит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Звуки музыкальные и шумовые. Свойства звука: высота, громкость, длительность, тембр.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со звуками музыкальными и шумовыми;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различение, определение на слух звуков различного качества;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артикуляционные упражнения, разучивание и исполнение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и песен с использованием звукоподражательных элементов, шумовых звуков.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Звукоряд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Нотный стан, скрипичный ключ. Ноты первой октавы.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элементами нотной записи;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пение с названием нот, игра на металлофоне звукоряда от ноты «до»;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 и исполнение вокальных упражнений, песен, построенных на элементах звукоряда.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Интонация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Выразительные и изобразительные интонации.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разучивание, исполнение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, вокальных упражнений, песен, вокальные и инструментальные импровизации на основе данных интонаций;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фрагментов музыкальных произведений, включающих примеры изобразительных интонаций.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Ритм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Звуки длинные и короткие (восьмые и четвертные длительности), такт, тактовая черта.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игра «Ритмическое эхо»,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прохлопывание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ритма по ритмическим карточкам, проговаривание с использованием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ритмослогов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на ударных инструментах ритмической партитуры;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Ритмический рисунок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игра «Ритмическое эхо»,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прохлопывание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ритма по ритмическим карточкам, проговаривание с использованием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ритмослогов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на ударных инструментах ритмической партитуры;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lastRenderedPageBreak/>
        <w:t>Размер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Равномерная пульсация. Сильные и слабые доли. Размеры 2/4, 3/4, 4/4.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ритмические упражнения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на слух, по нотной записи размеров 2/4, 3/4, 4/4;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вариативно: исполнение на клавишных или духовых инструментах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, мелодий в размерах 2/4, 3/4, 4/4; вокальная и инструментальная импровизация в заданном размере.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Музыкальный язык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Темп, тембр. Динамика (форте, пиано, крещендо, диминуэндо). Штрихи (стаккато, легато, акцент).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элементами музыкального языка, специальными терминами, их обозначением в нотной записи;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изученных элементов на слух при восприятии музыкальных произведений;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исполнение вокальных 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ритмических упражнений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, песен с ярко выраженными динамическими, темповыми, штриховыми красками;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вариативно: исполнение на клавишных или духовых инструментах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Высота звуков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освоение понятий «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выше-ниже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»;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наблюдение за изменением музыкального образа при изменении регистра;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вариативно: исполнение на клавишных или духовых инструментах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, кратких мелодий по нотам; выполнение упражнений на виртуальной клавиатуре.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Мелодия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Мотив, музыкальная фраза.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Поступенное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, плавное движение мелодии, скачки. Мелодический рисунок.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поступенным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, плавным движением, скачками, остановками;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исполнение, импровизация (вокальная или на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звуковысотных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музыкальных инструментах) различных мелодических рисунков;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, кратких мелодий по нотам.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Сопровождение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Аккомпанемент. Остинато. Вступление, заключение, проигрыш.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на слух, прослеживание по нотной записи главного голоса и сопровождения;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различение, характеристика мелодических и ритмических особенностей главного голоса и сопровождения;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>показ рукой линии движения главного голоса и аккомпанемента;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различение простейших элементов музыкальной формы: вступление, заключение, проигрыш;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составление наглядной графической схемы;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Песня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Куплетная форма. Запев, припев.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со строением куплетной формы;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составление наглядной буквенной или графической схемы куплетной формы;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исполнение песен, написанных в куплетной форме;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различение куплетной формы при слушании незнакомых музыкальных произведений;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импровизация, сочинение новых куплетов к знакомой песне.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Лад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Понятие лада. Семиступенные лады мажор и минор. Краска звучания.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Ступеневый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состав.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на слух ладового наклонения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игра «Солнышко – туча»;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наблюдение за изменением музыкального образа при изменении лада;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распевания, вокальные упражнения, построенные на чередовании мажора и минора;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исполнение песен с ярко выраженной ладовой окраской;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импровизация, сочинение в заданном ладу; чтение сказок о нотах и музыкальных ладах.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Пентатоника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Пентатоника – пятиступенный лад, распространённый у многих народов.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инструментальных произведений, исполнение песен, написанных в пентатонике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Ноты в разных октавах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Ноты второй и малой октавы. Басовый ключ.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нотной записью во второй и малой октаве;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на слух, в какой октаве звучит музыкальный фрагмент;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, кратких мелодий по нотам.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Дополнительные обозначения в нотах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Реприза, фермата, вольта, украшения (трели, форшлаги).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 дополнительными элементами нотной записи;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исполнение песен,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, в которых присутствуют данные элементы.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Ритмические рисунки в размере 6/8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Размер 6/8. Нота с точкой. Шестнадцатые. Пунктирный ритм.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на слух, прослеживание по нотной записи ритмических рисунков в размере 6/8;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игра «Ритмическое эхо»,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прохлопывание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ритма по ритмическим карточкам, проговаривание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ритмослогами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разучивание, исполнение на ударных инструментах ритмической партитуры;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 xml:space="preserve">вариативно: исполнение на клавишных или духовых инструментах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, мелодий и аккомпанементов в размере 6/8.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Тональность. Гамма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Тоника, тональность. Знаки при ключе. Мажорные и минорные тональности (до 2–3 знаков при ключе).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на слух устойчивых звуков;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игра «устой –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неустой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»;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пение упражнений – гамм с названием нот, прослеживание по нотам;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освоение понятия «тоника»;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упражнение на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допевание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неполной музыкальной фразы до тоники «Закончи музыкальную фразу»;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импровизация в заданной тональности.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Интервалы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освоение понятия «интервал»;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анализ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ступеневого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состава мажорной и минорной гаммы (тон-полутон);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подбор эпитетов для определения краски звучания различных интервалов;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разучивание, исполнение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и песен с ярко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выраженной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характерной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интерваликой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в мелодическом движении;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элементы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двухголосия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вариативно: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досочинение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Гармония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аккордовая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, арпеджио.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различение на слух интервалов и аккордов;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различение на слух мажорных и минорных аккордов;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разучивание, исполнение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и песен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с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мелодическим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движениемпо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звукам аккордов;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вокальные упражнения с элементами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трёхголосия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сочинение аккордового аккомпанемента к мелодии песни.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Музыкальная форма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знакомство со строением музыкального произведения, понятиями двухчастной и трёхчастной формы, рондо;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произведений: определение формы их строения на слух;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составление наглядной буквенной или графической схемы;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исполнение песен, написанных в двухчастной или трёхчастной форме;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Вариации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Содержание: Варьирование как принцип развития. Тема. Вариации.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Виды деятельности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обучающихся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слушание произведений, сочинённых в форме вариаций;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наблюдение за развитием, изменением основной темы;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составление наглядной буквенной или графической схемы;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исполнение ритмической партитуры, построенной по принципу вариаций;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>вариативно: коллективная импровизация в форме вариаций.</w:t>
      </w:r>
    </w:p>
    <w:p w:rsidR="00996133" w:rsidRPr="006A6C90" w:rsidRDefault="00996133">
      <w:pPr>
        <w:rPr>
          <w:sz w:val="20"/>
          <w:szCs w:val="20"/>
        </w:rPr>
        <w:sectPr w:rsidR="00996133" w:rsidRPr="006A6C90">
          <w:pgSz w:w="11906" w:h="16383"/>
          <w:pgMar w:top="1134" w:right="850" w:bottom="1134" w:left="1701" w:header="720" w:footer="720" w:gutter="0"/>
          <w:cols w:space="720"/>
        </w:sectPr>
      </w:pP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bookmarkStart w:id="4" w:name="block-26430304"/>
      <w:bookmarkEnd w:id="3"/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996133" w:rsidRPr="006A6C90" w:rsidRDefault="00996133">
      <w:pPr>
        <w:spacing w:after="0" w:line="264" w:lineRule="auto"/>
        <w:ind w:left="120"/>
        <w:jc w:val="both"/>
        <w:rPr>
          <w:sz w:val="20"/>
          <w:szCs w:val="20"/>
        </w:rPr>
      </w:pP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ЛИЧНОСТНЫЕ РЕЗУЛЬТАТЫ</w:t>
      </w:r>
    </w:p>
    <w:p w:rsidR="00996133" w:rsidRPr="006A6C90" w:rsidRDefault="00996133">
      <w:pPr>
        <w:spacing w:after="0" w:line="264" w:lineRule="auto"/>
        <w:ind w:left="120"/>
        <w:jc w:val="both"/>
        <w:rPr>
          <w:sz w:val="20"/>
          <w:szCs w:val="20"/>
        </w:rPr>
      </w:pP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 результате изучения музыки на уровне начального общего образования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у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обучающегося будут сформированы следующие личностные результаты: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1) в области гражданско-патриотического воспитания: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осознание российской гражданской идентичности;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проявление интереса к освоению музыкальных традиций своего края, музыкальной культуры народов России;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уважение к достижениям отечественных мастеров культуры;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стремление участвовать в творческой жизни своей школы, города, республики.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2) в области духовно-нравственного воспитания: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признание индивидуальности каждого человека;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проявление сопереживания, уважения и доброжелательности;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3) в области эстетического воспитания: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восприимчивость к различным видам искусства, музыкальным традициям и творчеству своего и других народов;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умение видеть прекрасное в жизни, наслаждаться красотой;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стремление к самовыражению в разных видах искусства.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4) в области научного познания: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первоначальные представления о единстве и особенностях художественной и научной картины мира;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познавательные интересы, активность, инициативность, любознательность и самостоятельность в познании.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5) в области физического воспитания, формирования культуры здоровья и эмоционального благополучия: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профилактика умственного и физического утомления с использованием возможностей музыкотерапии.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6) в области трудового воспитания: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установка на посильное активное участие в практической деятельности;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трудолюбие в учёбе, настойчивость в достижении поставленных целей;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интерес к практическому изучению профессий в сфере культуры и искусства;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уважение к труду и результатам трудовой деятельности.</w:t>
      </w:r>
      <w:r w:rsidR="006A6C90" w:rsidRPr="006A6C90">
        <w:rPr>
          <w:rFonts w:ascii="Times New Roman" w:hAnsi="Times New Roman"/>
          <w:color w:val="000000"/>
          <w:sz w:val="20"/>
          <w:szCs w:val="20"/>
        </w:rPr>
        <w:t>1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7) в области экологического воспитания: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бережное отношение к природе; неприятие действий, приносящих ей вред.</w:t>
      </w:r>
    </w:p>
    <w:p w:rsidR="00996133" w:rsidRPr="006A6C90" w:rsidRDefault="00996133">
      <w:pPr>
        <w:spacing w:after="0"/>
        <w:ind w:left="120"/>
        <w:rPr>
          <w:sz w:val="20"/>
          <w:szCs w:val="20"/>
        </w:rPr>
      </w:pPr>
      <w:bookmarkStart w:id="5" w:name="_Toc139972685"/>
      <w:bookmarkEnd w:id="5"/>
    </w:p>
    <w:p w:rsidR="00996133" w:rsidRPr="006A6C90" w:rsidRDefault="00996133">
      <w:pPr>
        <w:spacing w:after="0" w:line="264" w:lineRule="auto"/>
        <w:ind w:left="120"/>
        <w:jc w:val="both"/>
        <w:rPr>
          <w:sz w:val="20"/>
          <w:szCs w:val="20"/>
        </w:rPr>
      </w:pP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МЕТАПРЕДМЕТНЫЕ РЕЗУЛЬТАТЫ</w:t>
      </w:r>
    </w:p>
    <w:p w:rsidR="00996133" w:rsidRPr="006A6C90" w:rsidRDefault="00996133">
      <w:pPr>
        <w:spacing w:after="0" w:line="264" w:lineRule="auto"/>
        <w:ind w:left="120"/>
        <w:jc w:val="both"/>
        <w:rPr>
          <w:sz w:val="20"/>
          <w:szCs w:val="20"/>
        </w:rPr>
      </w:pP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Овладение универсальными познавательными действиями</w:t>
      </w:r>
      <w:r w:rsidRPr="006A6C90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музицирования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подходящий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(на основе предложенных критериев);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выбирать источник получения информации;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согласно заданному алгоритму находить в предложенном источнике информацию, представленную в явном виде;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анализировать текстовую, виде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о-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, графическую, звуковую, информацию в соответствии с учебной задачей;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анализировать музыкальные тексты (акустические и нотные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)п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>о предложенному учителем алгоритму;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самостоятельно создавать схемы, таблицы для представления информации.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1) невербальная коммуникация: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выступать перед публикой в качестве исполнителя музыки (соло или в коллективе);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2) вербальная коммуникация: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>проявлять уважительное отношение к собеседнику, соблюдать правила ведения диалога и дискуссии;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признавать возможность существования разных точек зрения;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корректно и аргументированно высказывать своё мнение;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строить речевое высказывание в соответствии с поставленной задачей;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создавать устные и письменные тексты (описание, рассуждение, повествование);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готовить небольшие публичные выступления;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подбирать иллюстративный материал (рисунки, фото, плакаты) к тексту выступления.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3) совместная деятельность (сотрудничество):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стремиться к объединению усилий, эмоциональной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эмпатии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в ситуациях совместного восприятия, исполнения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переключаться между различными формами коллективной,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групповойи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формулировать краткосрочные и долгосрочные цели (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индивидуальныес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учётом участия в коллективных задачах) в стандартной (типовой)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ситуациина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основе предложенного формата планирования, распределения промежуточных шагов и сроков;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ответственно выполнять свою часть работы; оценивать свой вклад в общий результат;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выполнять совместные проектные, творческие задания с опорой на предложенные образцы.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планировать действия по решению учебной задачи для получения результата;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выстраивать последовательность выбранных действий.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6A6C90">
        <w:rPr>
          <w:rFonts w:ascii="Times New Roman" w:hAnsi="Times New Roman"/>
          <w:color w:val="000000"/>
          <w:sz w:val="20"/>
          <w:szCs w:val="20"/>
        </w:rPr>
        <w:t>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устанавливать причины успеха (неудач) учебной деятельности;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корректировать свои учебные действия для преодоления ошибок.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996133" w:rsidRPr="006A6C90" w:rsidRDefault="00996133">
      <w:pPr>
        <w:spacing w:after="0"/>
        <w:ind w:left="120"/>
        <w:rPr>
          <w:sz w:val="20"/>
          <w:szCs w:val="20"/>
        </w:rPr>
      </w:pPr>
      <w:bookmarkStart w:id="6" w:name="_Toc139972686"/>
      <w:bookmarkEnd w:id="6"/>
    </w:p>
    <w:p w:rsidR="00996133" w:rsidRPr="006A6C90" w:rsidRDefault="00996133">
      <w:pPr>
        <w:spacing w:after="0" w:line="264" w:lineRule="auto"/>
        <w:ind w:left="120"/>
        <w:jc w:val="both"/>
        <w:rPr>
          <w:sz w:val="20"/>
          <w:szCs w:val="20"/>
        </w:rPr>
      </w:pP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>ПРЕДМЕТНЫЕ РЕЗУЛЬТАТЫ</w:t>
      </w:r>
    </w:p>
    <w:p w:rsidR="00996133" w:rsidRPr="006A6C90" w:rsidRDefault="00996133">
      <w:pPr>
        <w:spacing w:after="0" w:line="264" w:lineRule="auto"/>
        <w:ind w:left="120"/>
        <w:jc w:val="both"/>
        <w:rPr>
          <w:sz w:val="20"/>
          <w:szCs w:val="20"/>
        </w:rPr>
      </w:pP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996133" w:rsidRPr="006A6C90" w:rsidRDefault="00996133">
      <w:pPr>
        <w:spacing w:after="0" w:line="264" w:lineRule="auto"/>
        <w:ind w:left="120"/>
        <w:jc w:val="both"/>
        <w:rPr>
          <w:sz w:val="20"/>
          <w:szCs w:val="20"/>
        </w:rPr>
      </w:pPr>
    </w:p>
    <w:p w:rsidR="00996133" w:rsidRPr="006A6C90" w:rsidRDefault="00E254B2">
      <w:pPr>
        <w:spacing w:after="0" w:line="264" w:lineRule="auto"/>
        <w:ind w:left="120"/>
        <w:jc w:val="both"/>
        <w:rPr>
          <w:sz w:val="20"/>
          <w:szCs w:val="20"/>
        </w:rPr>
      </w:pPr>
      <w:proofErr w:type="gramStart"/>
      <w:r w:rsidRPr="006A6C90">
        <w:rPr>
          <w:rFonts w:ascii="Times New Roman" w:hAnsi="Times New Roman"/>
          <w:b/>
          <w:color w:val="000000"/>
          <w:sz w:val="20"/>
          <w:szCs w:val="20"/>
        </w:rPr>
        <w:t>Обучающиеся</w:t>
      </w:r>
      <w:proofErr w:type="gramEnd"/>
      <w:r w:rsidRPr="006A6C90">
        <w:rPr>
          <w:rFonts w:ascii="Times New Roman" w:hAnsi="Times New Roman"/>
          <w:b/>
          <w:color w:val="000000"/>
          <w:sz w:val="20"/>
          <w:szCs w:val="20"/>
        </w:rPr>
        <w:t>, освоившие основную образовательную программу по музыке: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сознательно стремятся к развитию своих музыкальных способностей;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имеют опыт восприятия, творческой и исполнительской деятельности;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 уважением относятся к достижениям отечественной музыкальной культуры;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стремятся к расширению своего музыкального кругозора.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К концу изучения модуля № 1 «Народная музыка России» </w:t>
      </w:r>
      <w:proofErr w:type="gramStart"/>
      <w:r w:rsidRPr="006A6C90">
        <w:rPr>
          <w:rFonts w:ascii="Times New Roman" w:hAnsi="Times New Roman"/>
          <w:b/>
          <w:color w:val="000000"/>
          <w:sz w:val="20"/>
          <w:szCs w:val="20"/>
        </w:rPr>
        <w:t>обучающийся</w:t>
      </w:r>
      <w:proofErr w:type="gramEnd"/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 научится: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определять на слух и называть знакомые народные музыкальные инструменты;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 xml:space="preserve">группировать народные музыкальные инструменты по принципу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звукоизвлечения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: духовые, ударные, струнные;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создавать ритмический аккомпанемент на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ударных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инструментахпри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исполнении народной песни;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исполнять народные произведения различных жанров с сопровождением и без сопровождения;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К концу изучения модуля № 2 «Классическая музыка» </w:t>
      </w:r>
      <w:proofErr w:type="gramStart"/>
      <w:r w:rsidRPr="006A6C90">
        <w:rPr>
          <w:rFonts w:ascii="Times New Roman" w:hAnsi="Times New Roman"/>
          <w:b/>
          <w:color w:val="000000"/>
          <w:sz w:val="20"/>
          <w:szCs w:val="20"/>
        </w:rPr>
        <w:t>обучающийся</w:t>
      </w:r>
      <w:proofErr w:type="gramEnd"/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 научится: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различать концертные жанры по особенностям исполнения (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камерныеи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симфонические, вокальные и инструментальные), знать их разновидности, приводить примеры;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исполнять (в том числе фрагментарно, отдельными темами) сочинения композиторов-классиков;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характеризовать выразительные средства, использованные композитором для создания музыкального образа;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К концу изучения модуля № 3 «Музыка в жизни человека» </w:t>
      </w:r>
      <w:proofErr w:type="gramStart"/>
      <w:r w:rsidRPr="006A6C90">
        <w:rPr>
          <w:rFonts w:ascii="Times New Roman" w:hAnsi="Times New Roman"/>
          <w:b/>
          <w:color w:val="000000"/>
          <w:sz w:val="20"/>
          <w:szCs w:val="20"/>
        </w:rPr>
        <w:t>обучающийся</w:t>
      </w:r>
      <w:proofErr w:type="gramEnd"/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 научится: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танцевальность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и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маршевость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 xml:space="preserve"> (связь с движением), </w:t>
      </w:r>
      <w:proofErr w:type="spellStart"/>
      <w:r w:rsidRPr="006A6C90">
        <w:rPr>
          <w:rFonts w:ascii="Times New Roman" w:hAnsi="Times New Roman"/>
          <w:color w:val="000000"/>
          <w:sz w:val="20"/>
          <w:szCs w:val="20"/>
        </w:rPr>
        <w:t>декламационность</w:t>
      </w:r>
      <w:proofErr w:type="spellEnd"/>
      <w:r w:rsidRPr="006A6C90">
        <w:rPr>
          <w:rFonts w:ascii="Times New Roman" w:hAnsi="Times New Roman"/>
          <w:color w:val="000000"/>
          <w:sz w:val="20"/>
          <w:szCs w:val="20"/>
        </w:rPr>
        <w:t>, эпос (связь со словом);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осознавать собственные чувства и мысли, эстетические переживания, замечать </w:t>
      </w: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прекрасное</w:t>
      </w:r>
      <w:proofErr w:type="gramEnd"/>
      <w:r w:rsidRPr="006A6C90">
        <w:rPr>
          <w:rFonts w:ascii="Times New Roman" w:hAnsi="Times New Roman"/>
          <w:color w:val="000000"/>
          <w:sz w:val="20"/>
          <w:szCs w:val="20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К концу изучения модуля № 4 «Музыка народов мира» </w:t>
      </w:r>
      <w:proofErr w:type="gramStart"/>
      <w:r w:rsidRPr="006A6C90">
        <w:rPr>
          <w:rFonts w:ascii="Times New Roman" w:hAnsi="Times New Roman"/>
          <w:b/>
          <w:color w:val="000000"/>
          <w:sz w:val="20"/>
          <w:szCs w:val="20"/>
        </w:rPr>
        <w:t>обучающийся</w:t>
      </w:r>
      <w:proofErr w:type="gramEnd"/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 научится: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различать на слух и исполнять произведения народной и композиторской музыки других стран;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К концу изучения модуля № 5 «Духовная музыка» </w:t>
      </w:r>
      <w:proofErr w:type="gramStart"/>
      <w:r w:rsidRPr="006A6C90">
        <w:rPr>
          <w:rFonts w:ascii="Times New Roman" w:hAnsi="Times New Roman"/>
          <w:b/>
          <w:color w:val="000000"/>
          <w:sz w:val="20"/>
          <w:szCs w:val="20"/>
        </w:rPr>
        <w:t>обучающийся</w:t>
      </w:r>
      <w:proofErr w:type="gramEnd"/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 научится: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исполнять доступные образцы духовной музыки;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К концу изучения модуля № 6 «Музыка театра и кино» </w:t>
      </w:r>
      <w:proofErr w:type="gramStart"/>
      <w:r w:rsidRPr="006A6C90">
        <w:rPr>
          <w:rFonts w:ascii="Times New Roman" w:hAnsi="Times New Roman"/>
          <w:b/>
          <w:color w:val="000000"/>
          <w:sz w:val="20"/>
          <w:szCs w:val="20"/>
        </w:rPr>
        <w:t>обучающийся</w:t>
      </w:r>
      <w:proofErr w:type="gramEnd"/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 научится: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определять и называть особенности музыкально-сценических жанров (опера, балет, оперетта, мюзикл);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lastRenderedPageBreak/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К концу изучения модуля № 7 «Современная музыкальная культура» </w:t>
      </w:r>
      <w:proofErr w:type="gramStart"/>
      <w:r w:rsidRPr="006A6C90">
        <w:rPr>
          <w:rFonts w:ascii="Times New Roman" w:hAnsi="Times New Roman"/>
          <w:b/>
          <w:color w:val="000000"/>
          <w:sz w:val="20"/>
          <w:szCs w:val="20"/>
        </w:rPr>
        <w:t>обучающийся</w:t>
      </w:r>
      <w:proofErr w:type="gramEnd"/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 научится: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исполнять современные музыкальные произведения, соблюдая певческую культуру звука.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К концу изучения модуля № 8 «Музыкальная грамота» </w:t>
      </w:r>
      <w:proofErr w:type="gramStart"/>
      <w:r w:rsidRPr="006A6C90">
        <w:rPr>
          <w:rFonts w:ascii="Times New Roman" w:hAnsi="Times New Roman"/>
          <w:b/>
          <w:color w:val="000000"/>
          <w:sz w:val="20"/>
          <w:szCs w:val="20"/>
        </w:rPr>
        <w:t>обучающийся</w:t>
      </w:r>
      <w:proofErr w:type="gramEnd"/>
      <w:r w:rsidRPr="006A6C90">
        <w:rPr>
          <w:rFonts w:ascii="Times New Roman" w:hAnsi="Times New Roman"/>
          <w:b/>
          <w:color w:val="000000"/>
          <w:sz w:val="20"/>
          <w:szCs w:val="20"/>
        </w:rPr>
        <w:t xml:space="preserve"> научится: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proofErr w:type="gramStart"/>
      <w:r w:rsidRPr="006A6C90">
        <w:rPr>
          <w:rFonts w:ascii="Times New Roman" w:hAnsi="Times New Roman"/>
          <w:color w:val="000000"/>
          <w:sz w:val="20"/>
          <w:szCs w:val="20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различать на слух принципы развития: повтор, контраст, варьирование;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ориентироваться в нотной записи в пределах певческого диапазона;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0"/>
          <w:szCs w:val="20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исполнять и создавать различные ритмические рисунки;</w:t>
      </w:r>
    </w:p>
    <w:p w:rsidR="00996133" w:rsidRPr="006A6C90" w:rsidRDefault="00E254B2">
      <w:pPr>
        <w:spacing w:after="0" w:line="264" w:lineRule="auto"/>
        <w:ind w:firstLine="600"/>
        <w:jc w:val="both"/>
        <w:rPr>
          <w:sz w:val="24"/>
          <w:szCs w:val="24"/>
        </w:rPr>
      </w:pPr>
      <w:r w:rsidRPr="006A6C90">
        <w:rPr>
          <w:rFonts w:ascii="Times New Roman" w:hAnsi="Times New Roman"/>
          <w:color w:val="000000"/>
          <w:sz w:val="20"/>
          <w:szCs w:val="20"/>
        </w:rPr>
        <w:t>исполнять песни с простым мелодическим рисунком</w:t>
      </w:r>
      <w:r w:rsidRPr="006A6C90">
        <w:rPr>
          <w:rFonts w:ascii="Times New Roman" w:hAnsi="Times New Roman"/>
          <w:color w:val="000000"/>
          <w:sz w:val="24"/>
          <w:szCs w:val="24"/>
        </w:rPr>
        <w:t>.</w:t>
      </w:r>
    </w:p>
    <w:p w:rsidR="00996133" w:rsidRPr="006A6C90" w:rsidRDefault="00996133">
      <w:pPr>
        <w:rPr>
          <w:sz w:val="24"/>
          <w:szCs w:val="24"/>
        </w:rPr>
        <w:sectPr w:rsidR="00996133" w:rsidRPr="006A6C90">
          <w:pgSz w:w="11906" w:h="16383"/>
          <w:pgMar w:top="1134" w:right="850" w:bottom="1134" w:left="1701" w:header="720" w:footer="720" w:gutter="0"/>
          <w:cols w:space="720"/>
        </w:sectPr>
      </w:pPr>
    </w:p>
    <w:p w:rsidR="00996133" w:rsidRPr="006A6C90" w:rsidRDefault="001A2667">
      <w:pPr>
        <w:spacing w:after="0"/>
        <w:ind w:left="120"/>
        <w:rPr>
          <w:sz w:val="24"/>
          <w:szCs w:val="24"/>
        </w:rPr>
      </w:pPr>
      <w:bookmarkStart w:id="7" w:name="block-26430305"/>
      <w:bookmarkEnd w:id="4"/>
      <w:r w:rsidRPr="006A6C9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</w:t>
      </w:r>
    </w:p>
    <w:p w:rsidR="00996133" w:rsidRPr="006A6C90" w:rsidRDefault="001A2667">
      <w:pPr>
        <w:rPr>
          <w:sz w:val="24"/>
          <w:szCs w:val="24"/>
        </w:rPr>
        <w:sectPr w:rsidR="00996133" w:rsidRPr="006A6C90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6A6C9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996133" w:rsidRPr="006A6C90" w:rsidRDefault="00E254B2">
      <w:pPr>
        <w:spacing w:after="0"/>
        <w:ind w:left="120"/>
        <w:rPr>
          <w:sz w:val="24"/>
          <w:szCs w:val="24"/>
        </w:rPr>
      </w:pPr>
      <w:r w:rsidRPr="006A6C9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3023"/>
      </w:tblGrid>
      <w:tr w:rsidR="00996133" w:rsidRPr="006A6C9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96133" w:rsidRPr="006A6C90" w:rsidRDefault="0099613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996133" w:rsidRPr="006A6C90" w:rsidRDefault="0099613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996133" w:rsidRPr="006A6C90" w:rsidRDefault="0099613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6133" w:rsidRPr="006A6C90" w:rsidRDefault="0099613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6133" w:rsidRPr="006A6C90" w:rsidRDefault="00996133">
            <w:pPr>
              <w:rPr>
                <w:sz w:val="24"/>
                <w:szCs w:val="24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96133" w:rsidRPr="006A6C90" w:rsidRDefault="0099613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96133" w:rsidRPr="006A6C90" w:rsidRDefault="0099613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96133" w:rsidRPr="006A6C90" w:rsidRDefault="0099613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6133" w:rsidRPr="006A6C90" w:rsidRDefault="00996133">
            <w:pPr>
              <w:rPr>
                <w:sz w:val="24"/>
                <w:szCs w:val="24"/>
              </w:rPr>
            </w:pP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ИНВАРИАНТНАЯ ЧАСТЬ</w:t>
            </w: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Народная музыка России</w:t>
            </w: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Край, в котором ты живёшь: русские народные песни «Во поле береза стояла», «Уж как по мосту,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мосточку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»;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В.Я.Шаинский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Сказки, мифы и легенды: «Былина о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Вольге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Микуле», А.С. Аренский «Фантазия на темы Рябинина для фортепиано с оркестром»;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Н.Добронравов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Фольклор народов России: народная песня коми «Провожание»; татарская </w:t>
            </w: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народная песня «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Туган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rPr>
                <w:sz w:val="24"/>
                <w:szCs w:val="24"/>
              </w:rPr>
            </w:pP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Классическая музыка</w:t>
            </w: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Русские композиторы-классики: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П.И.Чайковский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Европейские композиторы-классики: Л.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ван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Программная музыка: А.К.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Лядов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«Кикимора», «Волшебное озеро»; М.П. Мусоргский. «Рассвет на Москве-реке» – вступление к опере «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Хованщина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Симфоническая музыка: П.И. Чайковский Симфония № 4, Финал; С.С. Прокофьев. 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Мастерство исполнителя: Русская народная песня «Уж, ты сад» в исполнении Л. Руслановой; Л.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ван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rPr>
                <w:sz w:val="24"/>
                <w:szCs w:val="24"/>
              </w:rPr>
            </w:pP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Музыка в жизни человека</w:t>
            </w: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Красота и вдохновение: «Рассвет-чародей» музыка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В.Я.Шаинского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сл.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М.С.Пляцковского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rPr>
                <w:sz w:val="24"/>
                <w:szCs w:val="24"/>
              </w:rPr>
            </w:pP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ВАРИАТИВНАЯ ЧАСТЬ</w:t>
            </w: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Музыка народов мира</w:t>
            </w: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Диалог культур: М.И. Глинка </w:t>
            </w: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Персидский хор из оперы «Руслан и Людмила»; А.И. Хачатурян «Русская пляска» из балета «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Гаянэ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rPr>
                <w:sz w:val="24"/>
                <w:szCs w:val="24"/>
              </w:rPr>
            </w:pP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Духовная музыка</w:t>
            </w: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Искусство Русской православной церкви: молитва «Богородице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Дево</w:t>
            </w:r>
            <w:proofErr w:type="spellEnd"/>
            <w:proofErr w:type="gram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</w:t>
            </w:r>
            <w:proofErr w:type="gram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адуйся» хора братии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Оптиной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Пустыни; С.В. Рахманинов «Богородице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Дево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rPr>
                <w:sz w:val="24"/>
                <w:szCs w:val="24"/>
              </w:rPr>
            </w:pP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Музыка театра и кино</w:t>
            </w: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Музыкальная сказка на сцене, на экране: фильм-балет «Хрустальный башмачок» (балет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С.С.Прокофьева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«Золушка»); </w:t>
            </w:r>
            <w:proofErr w:type="spellStart"/>
            <w:proofErr w:type="gram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  <w:proofErr w:type="gram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ильм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-сказка «Золотой ключик, или Приключения Буратино»,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А.Толстой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муз.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А.Рыбникова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Салтане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Оперетта, мюзикл: Ж. Оффенбах «Шествие царей» из оперетты «Прекрасная Елена»; Песня «До-Ре-Ми» из мюзикла Р.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Роджерса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rPr>
                <w:sz w:val="24"/>
                <w:szCs w:val="24"/>
              </w:rPr>
            </w:pP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Современная музыкальная культура</w:t>
            </w: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Джаз: С.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Джоплин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регтайм «Артист эстрады». Б.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Тиэл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«Как прекрасен мир!», </w:t>
            </w: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Д.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Херман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Hello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Dolly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в исполнении Л.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Армстронга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1A2667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Исполнители современной музыки: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О.Газманов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«Люси» в исполнении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Р.Газманова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(6 лет); И.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Лиева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, Э. Терская «Мама» в исполнении группы «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Рирада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Электронные музыкальные инструменты: Э. Артемьев темы из кинофильмов «Раба любви», «Родня». Э. </w:t>
            </w:r>
            <w:proofErr w:type="spellStart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Сигмейстер</w:t>
            </w:r>
            <w:proofErr w:type="spellEnd"/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https://m.edsoo.ru/7f411bf8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rPr>
                <w:sz w:val="24"/>
                <w:szCs w:val="24"/>
              </w:rPr>
            </w:pP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rPr>
                <w:sz w:val="24"/>
                <w:szCs w:val="24"/>
              </w:rPr>
            </w:pPr>
          </w:p>
        </w:tc>
      </w:tr>
    </w:tbl>
    <w:p w:rsidR="00996133" w:rsidRPr="006A6C90" w:rsidRDefault="00996133">
      <w:pPr>
        <w:rPr>
          <w:sz w:val="24"/>
          <w:szCs w:val="24"/>
        </w:rPr>
        <w:sectPr w:rsidR="00996133" w:rsidRPr="006A6C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6133" w:rsidRPr="006A6C90" w:rsidRDefault="007A654C">
      <w:pPr>
        <w:rPr>
          <w:sz w:val="24"/>
          <w:szCs w:val="24"/>
        </w:rPr>
        <w:sectPr w:rsidR="00996133" w:rsidRPr="006A6C90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6A6C9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</w:t>
      </w:r>
    </w:p>
    <w:p w:rsidR="00996133" w:rsidRPr="006A6C90" w:rsidRDefault="00E254B2" w:rsidP="007A654C">
      <w:pPr>
        <w:spacing w:after="0"/>
        <w:ind w:left="120"/>
        <w:rPr>
          <w:sz w:val="24"/>
          <w:szCs w:val="24"/>
        </w:rPr>
        <w:sectPr w:rsidR="00996133" w:rsidRPr="006A6C90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6A6C9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</w:t>
      </w:r>
      <w:r w:rsidR="007A654C" w:rsidRPr="006A6C9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996133" w:rsidRPr="006A6C90" w:rsidRDefault="00E254B2" w:rsidP="007A654C">
      <w:pPr>
        <w:spacing w:after="0"/>
        <w:ind w:left="120"/>
        <w:rPr>
          <w:sz w:val="24"/>
          <w:szCs w:val="24"/>
        </w:rPr>
        <w:sectPr w:rsidR="00996133" w:rsidRPr="006A6C90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" w:name="block-26430306"/>
      <w:bookmarkEnd w:id="7"/>
      <w:r w:rsidRPr="006A6C9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</w:t>
      </w:r>
      <w:r w:rsidR="007A654C" w:rsidRPr="006A6C9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996133" w:rsidRPr="006A6C90" w:rsidRDefault="00E254B2">
      <w:pPr>
        <w:spacing w:after="0"/>
        <w:ind w:left="120"/>
        <w:rPr>
          <w:sz w:val="24"/>
          <w:szCs w:val="24"/>
        </w:rPr>
      </w:pPr>
      <w:r w:rsidRPr="006A6C9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5"/>
        <w:gridCol w:w="3777"/>
        <w:gridCol w:w="1190"/>
        <w:gridCol w:w="1841"/>
        <w:gridCol w:w="1910"/>
        <w:gridCol w:w="1347"/>
        <w:gridCol w:w="3050"/>
      </w:tblGrid>
      <w:tr w:rsidR="00996133" w:rsidRPr="006A6C9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96133" w:rsidRPr="006A6C90" w:rsidRDefault="0099613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996133" w:rsidRPr="006A6C90" w:rsidRDefault="0099613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996133" w:rsidRPr="006A6C90" w:rsidRDefault="0099613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996133" w:rsidRPr="006A6C90" w:rsidRDefault="0099613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6133" w:rsidRPr="006A6C90" w:rsidRDefault="0099613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6133" w:rsidRPr="006A6C90" w:rsidRDefault="00996133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996133" w:rsidRPr="006A6C90" w:rsidRDefault="0099613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996133" w:rsidRPr="006A6C90" w:rsidRDefault="0099613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996133" w:rsidRPr="006A6C90" w:rsidRDefault="0099613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6133" w:rsidRPr="006A6C90" w:rsidRDefault="0099613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6133" w:rsidRPr="006A6C90" w:rsidRDefault="00996133">
            <w:pPr>
              <w:rPr>
                <w:sz w:val="24"/>
                <w:szCs w:val="24"/>
              </w:rPr>
            </w:pPr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06. 09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https://m.edsoo.ru/f5e9668a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13. 09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https://m.edsoo.ru/f5e92d78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20. 09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https://m.edsoo.ru/f5e946aa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27. 09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https://m.edsoo.ru/f5e946aa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04. 10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https://m.edsoo.ru/f5e946aa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11. 10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https://m.edsoo.ru/f5e946aa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18. 10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https://m.edsoo.ru/f5e946aa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25. 10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https://m.edsoo.ru/f5e96b94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08. 11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https://m.edsoo.ru/f5e96b94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15. 11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https://m.edsoo.ru/f5e96b94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22. 11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https://m.edsoo.ru/f5e96b94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29. 11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https://m.edsoo.ru/f5e96b94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 xml:space="preserve">06. 12.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https://m.edsoo.ru/f5e92bb6</w:t>
              </w:r>
            </w:hyperlink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0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https://m.edsoo.ru/f5e986ce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13. 12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https://m.edsoo.ru/f5e92bb6</w:t>
              </w:r>
            </w:hyperlink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2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https://m.edsoo.ru/f5e986ce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20. 12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https://m.edsoo.ru/f5e92bb6</w:t>
              </w:r>
            </w:hyperlink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4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https://m.edsoo.ru/f5e986ce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27. 12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https://m.edsoo.ru/f5e92bb6</w:t>
              </w:r>
            </w:hyperlink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6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https://m.edsoo.ru/f5e986ce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10. 01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https://m.edsoo.ru/f2a35116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17. 01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https://m.edsoo.ru/f2a35116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24. 01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https://m.edsoo.ru/f2a35116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31. 01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https://m.edsoo.ru/f2a35116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B63CBA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07. 02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https://m.edsoo.ru/f2a35116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B63CBA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14. 02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https://m.edsoo.ru/f2a35116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B63CBA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21. 02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https://m.edsoo.ru/f2a35116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Музыкальная сказка на сцене, на </w:t>
            </w: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B63CBA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28. 02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https://m.edsoo.ru/f2a35116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B63CBA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06. 03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https://m.edsoo.ru/f2a35116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B63CBA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13. 03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https://m.edsoo.ru/f2a35116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B63CBA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20. 03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https://m.edsoo.ru/f2a35116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B63CBA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03. 04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https://m.edsoo.ru/f2a35116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B63CBA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10. 04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https://m.edsoo.ru/f2a35116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B63CBA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17. 04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https://m.edsoo.ru/f2a35116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B63CBA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24. 04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https://m.edsoo.ru/f2a35116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B63CBA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sz w:val="24"/>
                <w:szCs w:val="24"/>
              </w:rPr>
              <w:t>08. 05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https://m.edsoo.ru/f2a35116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6A6C9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15 . 05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https://m.edsoo.ru/f2a35116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6A6C9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22. 05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7A654C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 w:rsidRPr="006A6C9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https://m.edsoo.ru/f2a35116</w:t>
              </w:r>
            </w:hyperlink>
          </w:p>
        </w:tc>
      </w:tr>
      <w:tr w:rsidR="00996133" w:rsidRPr="006A6C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96133" w:rsidRPr="006A6C90" w:rsidRDefault="00E254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A6C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6133" w:rsidRPr="006A6C90" w:rsidRDefault="00996133">
            <w:pPr>
              <w:rPr>
                <w:sz w:val="24"/>
                <w:szCs w:val="24"/>
              </w:rPr>
            </w:pPr>
          </w:p>
        </w:tc>
      </w:tr>
    </w:tbl>
    <w:p w:rsidR="00996133" w:rsidRPr="006A6C90" w:rsidRDefault="00996133">
      <w:pPr>
        <w:rPr>
          <w:sz w:val="24"/>
          <w:szCs w:val="24"/>
        </w:rPr>
        <w:sectPr w:rsidR="00996133" w:rsidRPr="006A6C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6133" w:rsidRPr="006A6C90" w:rsidRDefault="00E254B2" w:rsidP="00B63CBA">
      <w:pPr>
        <w:spacing w:after="0"/>
        <w:ind w:left="120"/>
        <w:rPr>
          <w:sz w:val="24"/>
          <w:szCs w:val="24"/>
        </w:rPr>
        <w:sectPr w:rsidR="00996133" w:rsidRPr="006A6C90">
          <w:pgSz w:w="11906" w:h="16383"/>
          <w:pgMar w:top="1134" w:right="850" w:bottom="1134" w:left="1701" w:header="720" w:footer="720" w:gutter="0"/>
          <w:cols w:space="720"/>
        </w:sectPr>
      </w:pPr>
      <w:r w:rsidRPr="006A6C9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</w:t>
      </w:r>
      <w:bookmarkStart w:id="9" w:name="block-26430307"/>
      <w:bookmarkEnd w:id="8"/>
      <w:r w:rsidR="00B63CBA" w:rsidRPr="006A6C9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bookmarkEnd w:id="9"/>
    <w:p w:rsidR="00E254B2" w:rsidRPr="006A6C90" w:rsidRDefault="00E254B2">
      <w:pPr>
        <w:rPr>
          <w:sz w:val="24"/>
          <w:szCs w:val="24"/>
        </w:rPr>
      </w:pPr>
    </w:p>
    <w:sectPr w:rsidR="00E254B2" w:rsidRPr="006A6C9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133"/>
    <w:rsid w:val="001A2667"/>
    <w:rsid w:val="001B6D39"/>
    <w:rsid w:val="006A6C90"/>
    <w:rsid w:val="006B16C9"/>
    <w:rsid w:val="007A654C"/>
    <w:rsid w:val="00996133"/>
    <w:rsid w:val="00B63CBA"/>
    <w:rsid w:val="00E2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A6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A6C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A6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A6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f5e946aa" TargetMode="External"/><Relationship Id="rId47" Type="http://schemas.openxmlformats.org/officeDocument/2006/relationships/hyperlink" Target="https://m.edsoo.ru/f5e96b94" TargetMode="External"/><Relationship Id="rId63" Type="http://schemas.openxmlformats.org/officeDocument/2006/relationships/hyperlink" Target="https://m.edsoo.ru/f2a35116" TargetMode="External"/><Relationship Id="rId68" Type="http://schemas.openxmlformats.org/officeDocument/2006/relationships/hyperlink" Target="https://m.edsoo.ru/f2a35116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f5e9668a" TargetMode="External"/><Relationship Id="rId40" Type="http://schemas.openxmlformats.org/officeDocument/2006/relationships/hyperlink" Target="https://m.edsoo.ru/f5e946aa" TargetMode="External"/><Relationship Id="rId45" Type="http://schemas.openxmlformats.org/officeDocument/2006/relationships/hyperlink" Target="https://m.edsoo.ru/f5e96b94" TargetMode="External"/><Relationship Id="rId53" Type="http://schemas.openxmlformats.org/officeDocument/2006/relationships/hyperlink" Target="https://m.edsoo.ru/f5e92bb6" TargetMode="External"/><Relationship Id="rId58" Type="http://schemas.openxmlformats.org/officeDocument/2006/relationships/hyperlink" Target="https://m.edsoo.ru/f2a35116" TargetMode="External"/><Relationship Id="rId66" Type="http://schemas.openxmlformats.org/officeDocument/2006/relationships/hyperlink" Target="https://m.edsoo.ru/f2a35116" TargetMode="External"/><Relationship Id="rId74" Type="http://schemas.openxmlformats.org/officeDocument/2006/relationships/hyperlink" Target="https://m.edsoo.ru/f2a35116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f2a35116" TargetMode="Externa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f5e946aa" TargetMode="External"/><Relationship Id="rId48" Type="http://schemas.openxmlformats.org/officeDocument/2006/relationships/hyperlink" Target="https://m.edsoo.ru/f5e96b94" TargetMode="External"/><Relationship Id="rId56" Type="http://schemas.openxmlformats.org/officeDocument/2006/relationships/hyperlink" Target="https://m.edsoo.ru/f5e986ce" TargetMode="External"/><Relationship Id="rId64" Type="http://schemas.openxmlformats.org/officeDocument/2006/relationships/hyperlink" Target="https://m.edsoo.ru/f2a35116" TargetMode="External"/><Relationship Id="rId69" Type="http://schemas.openxmlformats.org/officeDocument/2006/relationships/hyperlink" Target="https://m.edsoo.ru/f2a3511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f5e92bb6" TargetMode="External"/><Relationship Id="rId72" Type="http://schemas.openxmlformats.org/officeDocument/2006/relationships/hyperlink" Target="https://m.edsoo.ru/f2a3511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f5e92d78" TargetMode="External"/><Relationship Id="rId46" Type="http://schemas.openxmlformats.org/officeDocument/2006/relationships/hyperlink" Target="https://m.edsoo.ru/f5e96b94" TargetMode="External"/><Relationship Id="rId59" Type="http://schemas.openxmlformats.org/officeDocument/2006/relationships/hyperlink" Target="https://m.edsoo.ru/f2a35116" TargetMode="External"/><Relationship Id="rId67" Type="http://schemas.openxmlformats.org/officeDocument/2006/relationships/hyperlink" Target="https://m.edsoo.ru/f2a3511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f5e946aa" TargetMode="External"/><Relationship Id="rId54" Type="http://schemas.openxmlformats.org/officeDocument/2006/relationships/hyperlink" Target="https://m.edsoo.ru/f5e986ce" TargetMode="External"/><Relationship Id="rId62" Type="http://schemas.openxmlformats.org/officeDocument/2006/relationships/hyperlink" Target="https://m.edsoo.ru/f2a35116" TargetMode="External"/><Relationship Id="rId70" Type="http://schemas.openxmlformats.org/officeDocument/2006/relationships/hyperlink" Target="https://m.edsoo.ru/f2a35116" TargetMode="External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1bf8" TargetMode="External"/><Relationship Id="rId49" Type="http://schemas.openxmlformats.org/officeDocument/2006/relationships/hyperlink" Target="https://m.edsoo.ru/f5e92bb6" TargetMode="External"/><Relationship Id="rId57" Type="http://schemas.openxmlformats.org/officeDocument/2006/relationships/hyperlink" Target="https://m.edsoo.ru/f2a35116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f5e96b94" TargetMode="External"/><Relationship Id="rId52" Type="http://schemas.openxmlformats.org/officeDocument/2006/relationships/hyperlink" Target="https://m.edsoo.ru/f5e986ce" TargetMode="External"/><Relationship Id="rId60" Type="http://schemas.openxmlformats.org/officeDocument/2006/relationships/hyperlink" Target="https://m.edsoo.ru/f2a35116" TargetMode="External"/><Relationship Id="rId65" Type="http://schemas.openxmlformats.org/officeDocument/2006/relationships/hyperlink" Target="https://m.edsoo.ru/f2a35116" TargetMode="External"/><Relationship Id="rId73" Type="http://schemas.openxmlformats.org/officeDocument/2006/relationships/hyperlink" Target="https://m.edsoo.ru/f2a351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f5e946aa" TargetMode="External"/><Relationship Id="rId34" Type="http://schemas.openxmlformats.org/officeDocument/2006/relationships/hyperlink" Target="https://m.edsoo.ru/7f411bf8" TargetMode="External"/><Relationship Id="rId50" Type="http://schemas.openxmlformats.org/officeDocument/2006/relationships/hyperlink" Target="https://m.edsoo.ru/f5e986ce" TargetMode="External"/><Relationship Id="rId55" Type="http://schemas.openxmlformats.org/officeDocument/2006/relationships/hyperlink" Target="https://m.edsoo.ru/f5e92bb6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2a351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13561</Words>
  <Characters>77303</Characters>
  <Application>Microsoft Office Word</Application>
  <DocSecurity>0</DocSecurity>
  <Lines>644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2023-09-30T13:46:00Z</cp:lastPrinted>
  <dcterms:created xsi:type="dcterms:W3CDTF">2023-09-30T13:53:00Z</dcterms:created>
  <dcterms:modified xsi:type="dcterms:W3CDTF">2023-10-18T17:00:00Z</dcterms:modified>
</cp:coreProperties>
</file>