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155" w:rsidRDefault="009B1155">
      <w:pPr>
        <w:spacing w:after="0"/>
        <w:ind w:left="120"/>
        <w:jc w:val="center"/>
      </w:pPr>
      <w:bookmarkStart w:id="0" w:name="block-26414404"/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1155">
      <w:pPr>
        <w:spacing w:after="0"/>
        <w:ind w:left="120"/>
        <w:jc w:val="center"/>
      </w:pPr>
    </w:p>
    <w:p w:rsidR="009B1155" w:rsidRDefault="009B0C52">
      <w:pPr>
        <w:spacing w:after="0"/>
        <w:ind w:left="120"/>
        <w:jc w:val="center"/>
      </w:pPr>
      <w:r w:rsidRPr="009B0C52">
        <w:rPr>
          <w:noProof/>
          <w:lang w:val="ru-RU"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зубалжат\геометрия 7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зубалжат\геометрия 7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B1155" w:rsidRDefault="009B0C5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</w:p>
    <w:p w:rsidR="009B1155" w:rsidRDefault="009B1155">
      <w:pPr>
        <w:spacing w:after="0"/>
        <w:ind w:left="120"/>
      </w:pPr>
    </w:p>
    <w:p w:rsidR="009B1155" w:rsidRDefault="009B1155">
      <w:pPr>
        <w:sectPr w:rsidR="009B1155">
          <w:pgSz w:w="11906" w:h="16383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 w:line="264" w:lineRule="auto"/>
        <w:ind w:left="120"/>
        <w:jc w:val="both"/>
      </w:pPr>
      <w:bookmarkStart w:id="2" w:name="block-2641440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B1155" w:rsidRDefault="009B1155">
      <w:pPr>
        <w:spacing w:after="0" w:line="264" w:lineRule="auto"/>
        <w:ind w:left="120"/>
        <w:jc w:val="both"/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9B0C52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9B0C52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9B0C52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9B0C52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c37334c-5fa9-457a-ad76-d36f127aa8c8"/>
      <w:r w:rsidRPr="009B0C52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  <w:r w:rsidRPr="009B0C5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B1155" w:rsidRPr="009B0C52" w:rsidRDefault="009B1155">
      <w:pPr>
        <w:rPr>
          <w:lang w:val="ru-RU"/>
        </w:rPr>
        <w:sectPr w:rsidR="009B1155" w:rsidRPr="009B0C52">
          <w:pgSz w:w="11906" w:h="16383"/>
          <w:pgMar w:top="1134" w:right="850" w:bottom="1134" w:left="1701" w:header="720" w:footer="720" w:gutter="0"/>
          <w:cols w:space="720"/>
        </w:sect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bookmarkStart w:id="4" w:name="block-26414402"/>
      <w:bookmarkEnd w:id="2"/>
      <w:r w:rsidRPr="009B0C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Начальные понятия геометр</w:t>
      </w:r>
      <w:r w:rsidRPr="009B0C52">
        <w:rPr>
          <w:rFonts w:ascii="Times New Roman" w:hAnsi="Times New Roman"/>
          <w:color w:val="000000"/>
          <w:sz w:val="28"/>
          <w:lang w:val="ru-RU"/>
        </w:rPr>
        <w:t>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</w:t>
      </w:r>
      <w:r w:rsidRPr="009B0C52">
        <w:rPr>
          <w:rFonts w:ascii="Times New Roman" w:hAnsi="Times New Roman"/>
          <w:color w:val="000000"/>
          <w:sz w:val="28"/>
          <w:lang w:val="ru-RU"/>
        </w:rPr>
        <w:t>ре.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равнобедренного треугольника. Признаки равенства </w:t>
      </w:r>
      <w:r w:rsidRPr="009B0C52">
        <w:rPr>
          <w:rFonts w:ascii="Times New Roman" w:hAnsi="Times New Roman"/>
          <w:color w:val="000000"/>
          <w:sz w:val="28"/>
          <w:lang w:val="ru-RU"/>
        </w:rPr>
        <w:t>треугольников.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9B0C52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9B0C52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9B0C52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9B0C52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Признаки подобия треугольников. Применение подобия при </w:t>
      </w:r>
      <w:r w:rsidRPr="009B0C52">
        <w:rPr>
          <w:rFonts w:ascii="Times New Roman" w:hAnsi="Times New Roman"/>
          <w:color w:val="000000"/>
          <w:sz w:val="28"/>
          <w:lang w:val="ru-RU"/>
        </w:rPr>
        <w:t>решении практических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Теорема Пиф</w:t>
      </w:r>
      <w:r w:rsidRPr="009B0C52">
        <w:rPr>
          <w:rFonts w:ascii="Times New Roman" w:hAnsi="Times New Roman"/>
          <w:color w:val="000000"/>
          <w:sz w:val="28"/>
          <w:lang w:val="ru-RU"/>
        </w:rPr>
        <w:t>агора. Применение теоремы Пифагора при решении практических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Вписанные и центральные углы, угол </w:t>
      </w:r>
      <w:r w:rsidRPr="009B0C52">
        <w:rPr>
          <w:rFonts w:ascii="Times New Roman" w:hAnsi="Times New Roman"/>
          <w:color w:val="000000"/>
          <w:sz w:val="28"/>
          <w:lang w:val="ru-RU"/>
        </w:rPr>
        <w:t>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</w:t>
      </w:r>
      <w:r w:rsidRPr="009B0C52">
        <w:rPr>
          <w:rFonts w:ascii="Times New Roman" w:hAnsi="Times New Roman"/>
          <w:color w:val="000000"/>
          <w:sz w:val="28"/>
          <w:lang w:val="ru-RU"/>
        </w:rPr>
        <w:t>ное тригонометрическое тождество. Формулы приведения.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Те</w:t>
      </w:r>
      <w:r w:rsidRPr="009B0C52">
        <w:rPr>
          <w:rFonts w:ascii="Times New Roman" w:hAnsi="Times New Roman"/>
          <w:color w:val="000000"/>
          <w:sz w:val="28"/>
          <w:lang w:val="ru-RU"/>
        </w:rPr>
        <w:t>орема о произведении отрезков хорд, теоремы о произведении отрезков секущих, теорема о квадрате касательной.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сонаправленные векторы, противоположно направленные векторы, коллинеарность векторов, равенство векторов, операции </w:t>
      </w:r>
      <w:r w:rsidRPr="009B0C52">
        <w:rPr>
          <w:rFonts w:ascii="Times New Roman" w:hAnsi="Times New Roman"/>
          <w:color w:val="000000"/>
          <w:sz w:val="28"/>
          <w:lang w:val="ru-RU"/>
        </w:rPr>
        <w:t>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</w:t>
      </w:r>
      <w:r w:rsidRPr="009B0C52">
        <w:rPr>
          <w:rFonts w:ascii="Times New Roman" w:hAnsi="Times New Roman"/>
          <w:color w:val="000000"/>
          <w:sz w:val="28"/>
          <w:lang w:val="ru-RU"/>
        </w:rPr>
        <w:t>жностей и прямых. Метод координат и его применение.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</w:t>
      </w:r>
      <w:r w:rsidRPr="009B0C52">
        <w:rPr>
          <w:rFonts w:ascii="Times New Roman" w:hAnsi="Times New Roman"/>
          <w:color w:val="000000"/>
          <w:sz w:val="28"/>
          <w:lang w:val="ru-RU"/>
        </w:rPr>
        <w:t>ые представления). Параллельный перенос. Поворот.</w:t>
      </w:r>
    </w:p>
    <w:p w:rsidR="009B1155" w:rsidRPr="009B0C52" w:rsidRDefault="009B1155">
      <w:pPr>
        <w:rPr>
          <w:lang w:val="ru-RU"/>
        </w:rPr>
        <w:sectPr w:rsidR="009B1155" w:rsidRPr="009B0C52">
          <w:pgSz w:w="11906" w:h="16383"/>
          <w:pgMar w:top="1134" w:right="850" w:bottom="1134" w:left="1701" w:header="720" w:footer="720" w:gutter="0"/>
          <w:cols w:space="720"/>
        </w:sect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bookmarkStart w:id="5" w:name="block-26414403"/>
      <w:bookmarkEnd w:id="4"/>
      <w:r w:rsidRPr="009B0C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освоения программы учебного курса «Геометрия» </w:t>
      </w:r>
      <w:r w:rsidRPr="009B0C52">
        <w:rPr>
          <w:rFonts w:ascii="Times New Roman" w:hAnsi="Times New Roman"/>
          <w:color w:val="000000"/>
          <w:sz w:val="28"/>
          <w:lang w:val="ru-RU"/>
        </w:rPr>
        <w:t>характеризуются: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и прикладных сферах;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</w:t>
      </w:r>
      <w:r w:rsidRPr="009B0C52">
        <w:rPr>
          <w:rFonts w:ascii="Times New Roman" w:hAnsi="Times New Roman"/>
          <w:color w:val="000000"/>
          <w:sz w:val="28"/>
          <w:lang w:val="ru-RU"/>
        </w:rPr>
        <w:t>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</w:t>
      </w:r>
      <w:r w:rsidRPr="009B0C52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 w:rsidRPr="009B0C52">
        <w:rPr>
          <w:rFonts w:ascii="Times New Roman" w:hAnsi="Times New Roman"/>
          <w:color w:val="000000"/>
          <w:sz w:val="28"/>
          <w:lang w:val="ru-RU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 w:rsidRPr="009B0C52">
        <w:rPr>
          <w:rFonts w:ascii="Times New Roman" w:hAnsi="Times New Roman"/>
          <w:color w:val="000000"/>
          <w:sz w:val="28"/>
          <w:lang w:val="ru-RU"/>
        </w:rPr>
        <w:t>ь математические закономерности в искусстве;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</w:t>
      </w:r>
      <w:r w:rsidRPr="009B0C52">
        <w:rPr>
          <w:rFonts w:ascii="Times New Roman" w:hAnsi="Times New Roman"/>
          <w:b/>
          <w:color w:val="000000"/>
          <w:sz w:val="28"/>
          <w:lang w:val="ru-RU"/>
        </w:rPr>
        <w:t>ние, формирование культуры здоровья и эмоционального благополучия: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 w:rsidRPr="009B0C52">
        <w:rPr>
          <w:rFonts w:ascii="Times New Roman" w:hAnsi="Times New Roman"/>
          <w:color w:val="000000"/>
          <w:sz w:val="28"/>
          <w:lang w:val="ru-RU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</w:t>
      </w:r>
      <w:r w:rsidRPr="009B0C52">
        <w:rPr>
          <w:rFonts w:ascii="Times New Roman" w:hAnsi="Times New Roman"/>
          <w:color w:val="000000"/>
          <w:sz w:val="28"/>
          <w:lang w:val="ru-RU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</w:t>
      </w:r>
      <w:r w:rsidRPr="009B0C52">
        <w:rPr>
          <w:rFonts w:ascii="Times New Roman" w:hAnsi="Times New Roman"/>
          <w:color w:val="000000"/>
          <w:sz w:val="28"/>
          <w:lang w:val="ru-RU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</w:t>
      </w:r>
      <w:r w:rsidRPr="009B0C52">
        <w:rPr>
          <w:rFonts w:ascii="Times New Roman" w:hAnsi="Times New Roman"/>
          <w:color w:val="000000"/>
          <w:sz w:val="28"/>
          <w:lang w:val="ru-RU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</w:t>
      </w:r>
      <w:r w:rsidRPr="009B0C52">
        <w:rPr>
          <w:rFonts w:ascii="Times New Roman" w:hAnsi="Times New Roman"/>
          <w:color w:val="000000"/>
          <w:sz w:val="28"/>
          <w:lang w:val="ru-RU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Default="009B0C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 w:rsidRPr="009B0C52">
        <w:rPr>
          <w:rFonts w:ascii="Times New Roman" w:hAnsi="Times New Roman"/>
          <w:color w:val="000000"/>
          <w:sz w:val="28"/>
          <w:lang w:val="ru-RU"/>
        </w:rPr>
        <w:t>оводимого анализа;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 w:rsidRPr="009B0C52">
        <w:rPr>
          <w:rFonts w:ascii="Times New Roman" w:hAnsi="Times New Roman"/>
          <w:color w:val="000000"/>
          <w:sz w:val="28"/>
          <w:lang w:val="ru-RU"/>
        </w:rPr>
        <w:t>, предлагать критерии для выявления закономерностей и противоречий;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</w:t>
      </w:r>
      <w:r w:rsidRPr="009B0C52">
        <w:rPr>
          <w:rFonts w:ascii="Times New Roman" w:hAnsi="Times New Roman"/>
          <w:color w:val="000000"/>
          <w:sz w:val="28"/>
          <w:lang w:val="ru-RU"/>
        </w:rPr>
        <w:t>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B1155" w:rsidRPr="009B0C52" w:rsidRDefault="009B0C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</w:t>
      </w:r>
      <w:r w:rsidRPr="009B0C52">
        <w:rPr>
          <w:rFonts w:ascii="Times New Roman" w:hAnsi="Times New Roman"/>
          <w:color w:val="000000"/>
          <w:sz w:val="28"/>
          <w:lang w:val="ru-RU"/>
        </w:rPr>
        <w:t>ешения, выбирать наиболее подходящий с учётом самостоятельно выделенных критериев).</w:t>
      </w:r>
    </w:p>
    <w:p w:rsidR="009B1155" w:rsidRDefault="009B0C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1155" w:rsidRPr="009B0C52" w:rsidRDefault="009B0C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</w:t>
      </w:r>
      <w:r w:rsidRPr="009B0C52">
        <w:rPr>
          <w:rFonts w:ascii="Times New Roman" w:hAnsi="Times New Roman"/>
          <w:color w:val="000000"/>
          <w:sz w:val="28"/>
          <w:lang w:val="ru-RU"/>
        </w:rPr>
        <w:t>о устанавливать искомое и данное, формировать гипотезу, аргументировать свою позицию, мнение;</w:t>
      </w:r>
    </w:p>
    <w:p w:rsidR="009B1155" w:rsidRPr="009B0C52" w:rsidRDefault="009B0C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</w:t>
      </w:r>
      <w:r w:rsidRPr="009B0C52">
        <w:rPr>
          <w:rFonts w:ascii="Times New Roman" w:hAnsi="Times New Roman"/>
          <w:color w:val="000000"/>
          <w:sz w:val="28"/>
          <w:lang w:val="ru-RU"/>
        </w:rPr>
        <w:t>бъектов между собой;</w:t>
      </w:r>
    </w:p>
    <w:p w:rsidR="009B1155" w:rsidRPr="009B0C52" w:rsidRDefault="009B0C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1155" w:rsidRPr="009B0C52" w:rsidRDefault="009B0C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</w:t>
      </w:r>
      <w:r w:rsidRPr="009B0C52">
        <w:rPr>
          <w:rFonts w:ascii="Times New Roman" w:hAnsi="Times New Roman"/>
          <w:color w:val="000000"/>
          <w:sz w:val="28"/>
          <w:lang w:val="ru-RU"/>
        </w:rPr>
        <w:t>едположения о его развитии в новых условиях.</w:t>
      </w:r>
    </w:p>
    <w:p w:rsidR="009B1155" w:rsidRDefault="009B0C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B1155" w:rsidRPr="009B0C52" w:rsidRDefault="009B0C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B1155" w:rsidRPr="009B0C52" w:rsidRDefault="009B0C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</w:t>
      </w:r>
      <w:r w:rsidRPr="009B0C52">
        <w:rPr>
          <w:rFonts w:ascii="Times New Roman" w:hAnsi="Times New Roman"/>
          <w:color w:val="000000"/>
          <w:sz w:val="28"/>
          <w:lang w:val="ru-RU"/>
        </w:rPr>
        <w:t>редставления;</w:t>
      </w:r>
    </w:p>
    <w:p w:rsidR="009B1155" w:rsidRPr="009B0C52" w:rsidRDefault="009B0C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B1155" w:rsidRPr="009B0C52" w:rsidRDefault="009B0C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B1155" w:rsidRDefault="009B0C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действия: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B0C5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</w:t>
      </w:r>
      <w:r w:rsidRPr="009B0C52">
        <w:rPr>
          <w:rFonts w:ascii="Times New Roman" w:hAnsi="Times New Roman"/>
          <w:color w:val="000000"/>
          <w:sz w:val="28"/>
          <w:lang w:val="ru-RU"/>
        </w:rPr>
        <w:t>ь полученный результат;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</w:t>
      </w:r>
      <w:r w:rsidRPr="009B0C52">
        <w:rPr>
          <w:rFonts w:ascii="Times New Roman" w:hAnsi="Times New Roman"/>
          <w:color w:val="000000"/>
          <w:sz w:val="28"/>
          <w:lang w:val="ru-RU"/>
        </w:rPr>
        <w:t>одство позиций, в корректной форме формулировать разногласия, свои возражения;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пони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мать и использовать преимущества командной и индивидуальной работы при решении учебных математических задач; 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</w:t>
      </w:r>
      <w:r w:rsidRPr="009B0C52">
        <w:rPr>
          <w:rFonts w:ascii="Times New Roman" w:hAnsi="Times New Roman"/>
          <w:color w:val="000000"/>
          <w:sz w:val="28"/>
          <w:lang w:val="ru-RU"/>
        </w:rPr>
        <w:t>зультат работы, обобщать мнения нескольких людей;</w:t>
      </w:r>
    </w:p>
    <w:p w:rsidR="009B1155" w:rsidRPr="009B0C52" w:rsidRDefault="009B0C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</w:t>
      </w:r>
      <w:r w:rsidRPr="009B0C52">
        <w:rPr>
          <w:rFonts w:ascii="Times New Roman" w:hAnsi="Times New Roman"/>
          <w:color w:val="000000"/>
          <w:sz w:val="28"/>
          <w:lang w:val="ru-RU"/>
        </w:rPr>
        <w:t>вклада в общий продукт по критериям, сформулированным участниками взаимодействия.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1155" w:rsidRPr="009B0C52" w:rsidRDefault="009B0C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</w:t>
      </w:r>
      <w:r w:rsidRPr="009B0C52">
        <w:rPr>
          <w:rFonts w:ascii="Times New Roman" w:hAnsi="Times New Roman"/>
          <w:color w:val="000000"/>
          <w:sz w:val="28"/>
          <w:lang w:val="ru-RU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1155" w:rsidRDefault="009B0C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B1155" w:rsidRPr="009B0C52" w:rsidRDefault="009B0C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</w:t>
      </w:r>
      <w:r w:rsidRPr="009B0C52">
        <w:rPr>
          <w:rFonts w:ascii="Times New Roman" w:hAnsi="Times New Roman"/>
          <w:color w:val="000000"/>
          <w:sz w:val="28"/>
          <w:lang w:val="ru-RU"/>
        </w:rPr>
        <w:t>ачи;</w:t>
      </w:r>
    </w:p>
    <w:p w:rsidR="009B1155" w:rsidRPr="009B0C52" w:rsidRDefault="009B0C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B1155" w:rsidRPr="009B0C52" w:rsidRDefault="009B0C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</w:t>
      </w:r>
      <w:r w:rsidRPr="009B0C52">
        <w:rPr>
          <w:rFonts w:ascii="Times New Roman" w:hAnsi="Times New Roman"/>
          <w:color w:val="000000"/>
          <w:sz w:val="28"/>
          <w:lang w:val="ru-RU"/>
        </w:rPr>
        <w:t>бъяснять причины достижения или недостижения цели, находить ошибку, давать оценку приобретённому опыту.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left="120"/>
        <w:jc w:val="both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1155" w:rsidRPr="009B0C52" w:rsidRDefault="009B1155">
      <w:pPr>
        <w:spacing w:after="0" w:line="264" w:lineRule="auto"/>
        <w:ind w:left="120"/>
        <w:jc w:val="both"/>
        <w:rPr>
          <w:lang w:val="ru-RU"/>
        </w:rPr>
      </w:pP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9B0C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0C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</w:t>
      </w:r>
      <w:r w:rsidRPr="009B0C52">
        <w:rPr>
          <w:rFonts w:ascii="Times New Roman" w:hAnsi="Times New Roman"/>
          <w:color w:val="000000"/>
          <w:sz w:val="28"/>
          <w:lang w:val="ru-RU"/>
        </w:rPr>
        <w:t>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</w:t>
      </w:r>
      <w:r w:rsidRPr="009B0C52">
        <w:rPr>
          <w:rFonts w:ascii="Times New Roman" w:hAnsi="Times New Roman"/>
          <w:color w:val="000000"/>
          <w:sz w:val="28"/>
          <w:lang w:val="ru-RU"/>
        </w:rPr>
        <w:t>метов в реальной жизни, размеров природных объектов. Различать размеры этих объектов по порядку величины.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равенства треугольников, использовать признаки и свойства равнобедренных </w:t>
      </w:r>
      <w:r w:rsidRPr="009B0C52">
        <w:rPr>
          <w:rFonts w:ascii="Times New Roman" w:hAnsi="Times New Roman"/>
          <w:color w:val="000000"/>
          <w:sz w:val="28"/>
          <w:lang w:val="ru-RU"/>
        </w:rPr>
        <w:t>треугольников при решении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</w:t>
      </w:r>
      <w:r w:rsidRPr="009B0C52">
        <w:rPr>
          <w:rFonts w:ascii="Times New Roman" w:hAnsi="Times New Roman"/>
          <w:color w:val="000000"/>
          <w:sz w:val="28"/>
          <w:lang w:val="ru-RU"/>
        </w:rPr>
        <w:t>етрических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9B0C52">
        <w:rPr>
          <w:rFonts w:ascii="Times New Roman" w:hAnsi="Times New Roman"/>
          <w:color w:val="000000"/>
          <w:sz w:val="28"/>
          <w:lang w:val="ru-RU"/>
        </w:rPr>
        <w:t>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</w:t>
      </w:r>
      <w:r w:rsidRPr="009B0C52">
        <w:rPr>
          <w:rFonts w:ascii="Times New Roman" w:hAnsi="Times New Roman"/>
          <w:color w:val="000000"/>
          <w:sz w:val="28"/>
          <w:lang w:val="ru-RU"/>
        </w:rPr>
        <w:t>ождение углов.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</w:t>
      </w:r>
      <w:r w:rsidRPr="009B0C52">
        <w:rPr>
          <w:rFonts w:ascii="Times New Roman" w:hAnsi="Times New Roman"/>
          <w:color w:val="000000"/>
          <w:sz w:val="28"/>
          <w:lang w:val="ru-RU"/>
        </w:rPr>
        <w:t>войствами. Уметь применять эти свойства при решении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перпендикуляры к сторонам треугольника пересекаются в одной точке.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простейшими геометрическими </w:t>
      </w:r>
      <w:r w:rsidRPr="009B0C52">
        <w:rPr>
          <w:rFonts w:ascii="Times New Roman" w:hAnsi="Times New Roman"/>
          <w:color w:val="000000"/>
          <w:sz w:val="28"/>
          <w:lang w:val="ru-RU"/>
        </w:rPr>
        <w:t>неравенствами, понимать их практический смысл.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0C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</w:t>
      </w:r>
      <w:r w:rsidRPr="009B0C52">
        <w:rPr>
          <w:rFonts w:ascii="Times New Roman" w:hAnsi="Times New Roman"/>
          <w:color w:val="000000"/>
          <w:sz w:val="28"/>
          <w:lang w:val="ru-RU"/>
        </w:rPr>
        <w:t>нты, пользоваться их свойствами при решении геометрических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</w:t>
      </w:r>
      <w:r w:rsidRPr="009B0C52">
        <w:rPr>
          <w:rFonts w:ascii="Times New Roman" w:hAnsi="Times New Roman"/>
          <w:color w:val="000000"/>
          <w:sz w:val="28"/>
          <w:lang w:val="ru-RU"/>
        </w:rPr>
        <w:t>их задач. Пользоваться теоремой Фалеса и теоремой о пропорциональных отрезках, применять их для решения практических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</w:t>
      </w:r>
      <w:r w:rsidRPr="009B0C52">
        <w:rPr>
          <w:rFonts w:ascii="Times New Roman" w:hAnsi="Times New Roman"/>
          <w:color w:val="000000"/>
          <w:sz w:val="28"/>
          <w:lang w:val="ru-RU"/>
        </w:rPr>
        <w:t>ля решения практических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</w:t>
      </w:r>
      <w:r w:rsidRPr="009B0C52">
        <w:rPr>
          <w:rFonts w:ascii="Times New Roman" w:hAnsi="Times New Roman"/>
          <w:color w:val="000000"/>
          <w:sz w:val="28"/>
          <w:lang w:val="ru-RU"/>
        </w:rPr>
        <w:t>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0C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B0C52">
        <w:rPr>
          <w:rFonts w:ascii="Times New Roman" w:hAnsi="Times New Roman"/>
          <w:color w:val="000000"/>
          <w:sz w:val="28"/>
          <w:lang w:val="ru-RU"/>
        </w:rPr>
        <w:t xml:space="preserve"> обучающийс</w:t>
      </w:r>
      <w:r w:rsidRPr="009B0C52">
        <w:rPr>
          <w:rFonts w:ascii="Times New Roman" w:hAnsi="Times New Roman"/>
          <w:color w:val="000000"/>
          <w:sz w:val="28"/>
          <w:lang w:val="ru-RU"/>
        </w:rPr>
        <w:t>я получит следующие предметные результаты: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9B0C52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</w:t>
      </w:r>
      <w:r w:rsidRPr="009B0C52">
        <w:rPr>
          <w:rFonts w:ascii="Times New Roman" w:hAnsi="Times New Roman"/>
          <w:color w:val="000000"/>
          <w:sz w:val="28"/>
          <w:lang w:val="ru-RU"/>
        </w:rPr>
        <w:t>личных значений.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Использовать теоремы синусов и косинусов для нахождения различных элементов треугольника («решение </w:t>
      </w:r>
      <w:r w:rsidRPr="009B0C52">
        <w:rPr>
          <w:rFonts w:ascii="Times New Roman" w:hAnsi="Times New Roman"/>
          <w:color w:val="000000"/>
          <w:sz w:val="28"/>
          <w:lang w:val="ru-RU"/>
        </w:rPr>
        <w:t>треугольников»), применять их при решении геометрических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</w:t>
      </w:r>
      <w:r w:rsidRPr="009B0C52">
        <w:rPr>
          <w:rFonts w:ascii="Times New Roman" w:hAnsi="Times New Roman"/>
          <w:color w:val="000000"/>
          <w:sz w:val="28"/>
          <w:lang w:val="ru-RU"/>
        </w:rPr>
        <w:t>Применять свойства подобия в практических задачах. Уметь приводить примеры подобных фигур в окружающем мире.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</w:t>
      </w:r>
      <w:r w:rsidRPr="009B0C52">
        <w:rPr>
          <w:rFonts w:ascii="Times New Roman" w:hAnsi="Times New Roman"/>
          <w:color w:val="000000"/>
          <w:sz w:val="28"/>
          <w:lang w:val="ru-RU"/>
        </w:rPr>
        <w:t>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</w:t>
      </w:r>
      <w:r w:rsidRPr="009B0C52">
        <w:rPr>
          <w:rFonts w:ascii="Times New Roman" w:hAnsi="Times New Roman"/>
          <w:color w:val="000000"/>
          <w:sz w:val="28"/>
          <w:lang w:val="ru-RU"/>
        </w:rPr>
        <w:t>еских задач.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</w:t>
      </w:r>
      <w:r w:rsidRPr="009B0C52">
        <w:rPr>
          <w:rFonts w:ascii="Times New Roman" w:hAnsi="Times New Roman"/>
          <w:color w:val="000000"/>
          <w:sz w:val="28"/>
          <w:lang w:val="ru-RU"/>
        </w:rPr>
        <w:t>гур, применять движения плоскости в простейших случаях.</w:t>
      </w:r>
    </w:p>
    <w:p w:rsidR="009B1155" w:rsidRPr="009B0C52" w:rsidRDefault="009B0C52">
      <w:pPr>
        <w:spacing w:after="0" w:line="264" w:lineRule="auto"/>
        <w:ind w:firstLine="600"/>
        <w:jc w:val="both"/>
        <w:rPr>
          <w:lang w:val="ru-RU"/>
        </w:rPr>
      </w:pPr>
      <w:r w:rsidRPr="009B0C5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</w:t>
      </w:r>
      <w:r w:rsidRPr="009B0C52">
        <w:rPr>
          <w:rFonts w:ascii="Times New Roman" w:hAnsi="Times New Roman"/>
          <w:color w:val="000000"/>
          <w:sz w:val="28"/>
          <w:lang w:val="ru-RU"/>
        </w:rPr>
        <w:t>де необходимо, калькулятором).</w:t>
      </w:r>
    </w:p>
    <w:p w:rsidR="009B1155" w:rsidRPr="009B0C52" w:rsidRDefault="009B1155">
      <w:pPr>
        <w:rPr>
          <w:lang w:val="ru-RU"/>
        </w:rPr>
        <w:sectPr w:rsidR="009B1155" w:rsidRPr="009B0C52">
          <w:pgSz w:w="11906" w:h="16383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bookmarkStart w:id="7" w:name="block-26414406"/>
      <w:bookmarkEnd w:id="5"/>
      <w:r w:rsidRPr="009B0C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9B115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круг.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9B1155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окружности. Вписанные и описанные четырехугольники. Касательные к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9B115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bookmarkStart w:id="8" w:name="block-264144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9B115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9B115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9B115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155" w:rsidRDefault="009B1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155" w:rsidRDefault="009B1155"/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 w:rsidRPr="009B0C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C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9B11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1155" w:rsidRDefault="009B1155">
            <w:pPr>
              <w:spacing w:after="0"/>
              <w:ind w:left="135"/>
            </w:pPr>
          </w:p>
        </w:tc>
      </w:tr>
      <w:tr w:rsidR="009B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Pr="009B0C52" w:rsidRDefault="009B0C52">
            <w:pPr>
              <w:spacing w:after="0"/>
              <w:ind w:left="135"/>
              <w:rPr>
                <w:lang w:val="ru-RU"/>
              </w:rPr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 w:rsidRPr="009B0C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1155" w:rsidRDefault="009B0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155" w:rsidRDefault="009B1155"/>
        </w:tc>
      </w:tr>
    </w:tbl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1155">
      <w:pPr>
        <w:sectPr w:rsidR="009B1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155" w:rsidRDefault="009B0C52">
      <w:pPr>
        <w:spacing w:after="0"/>
        <w:ind w:left="120"/>
      </w:pPr>
      <w:bookmarkStart w:id="9" w:name="block-2641440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‌​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B1155" w:rsidRDefault="009B0C5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B1155" w:rsidRDefault="009B1155">
      <w:pPr>
        <w:spacing w:after="0"/>
        <w:ind w:left="120"/>
      </w:pPr>
    </w:p>
    <w:p w:rsidR="009B1155" w:rsidRPr="009B0C52" w:rsidRDefault="009B0C52">
      <w:pPr>
        <w:spacing w:after="0" w:line="480" w:lineRule="auto"/>
        <w:ind w:left="120"/>
        <w:rPr>
          <w:lang w:val="ru-RU"/>
        </w:rPr>
      </w:pPr>
      <w:r w:rsidRPr="009B0C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155" w:rsidRDefault="009B0C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B1155" w:rsidRDefault="009B1155">
      <w:pPr>
        <w:sectPr w:rsidR="009B115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Default="009B0C52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7E5F"/>
    <w:multiLevelType w:val="multilevel"/>
    <w:tmpl w:val="9962B0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F798E"/>
    <w:multiLevelType w:val="multilevel"/>
    <w:tmpl w:val="42E239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D33AFA"/>
    <w:multiLevelType w:val="multilevel"/>
    <w:tmpl w:val="904297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E222C"/>
    <w:multiLevelType w:val="multilevel"/>
    <w:tmpl w:val="5B1834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EA5376"/>
    <w:multiLevelType w:val="multilevel"/>
    <w:tmpl w:val="1F86BD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C72C31"/>
    <w:multiLevelType w:val="multilevel"/>
    <w:tmpl w:val="369EC9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1155"/>
    <w:rsid w:val="009B0C52"/>
    <w:rsid w:val="009B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4A2B2-6282-4CC5-9EDB-DCA0E88A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7221</Words>
  <Characters>41163</Characters>
  <Application>Microsoft Office Word</Application>
  <DocSecurity>0</DocSecurity>
  <Lines>343</Lines>
  <Paragraphs>96</Paragraphs>
  <ScaleCrop>false</ScaleCrop>
  <Company/>
  <LinksUpToDate>false</LinksUpToDate>
  <CharactersWithSpaces>48288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2</cp:revision>
  <dcterms:created xsi:type="dcterms:W3CDTF">2023-10-17T11:11:00Z</dcterms:created>
  <dcterms:modified xsi:type="dcterms:W3CDTF">2023-10-17T11:12:00Z</dcterms:modified>
</cp:coreProperties>
</file>