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cs="" w:asciiTheme="majorBidi" w:cstheme="majorBidi" w:hAnsiTheme="majorBidi"/>
          <w:sz w:val="28"/>
          <w:szCs w:val="28"/>
        </w:rPr>
        <w:t xml:space="preserve"> </w:t>
      </w:r>
      <w:r>
        <w:rPr>
          <w:rFonts w:cs="" w:asciiTheme="majorBidi" w:cstheme="majorBidi" w:hAnsiTheme="majorBidi"/>
          <w:sz w:val="28"/>
          <w:szCs w:val="28"/>
        </w:rPr>
        <w:t>Муниципальное казенное общеобразовательное учреждение "Акушинская средняя общеобразовательная школа №2"</w:t>
      </w:r>
      <w:bookmarkStart w:id="0" w:name="__DdeLink__2881_1165682189"/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tbl>
      <w:tblPr>
        <w:tblStyle w:val="ab"/>
        <w:tblW w:w="992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67"/>
        <w:gridCol w:w="3280"/>
        <w:gridCol w:w="3375"/>
      </w:tblGrid>
      <w:tr>
        <w:trPr/>
        <w:tc>
          <w:tcPr>
            <w:tcW w:w="3267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</w:tc>
        <w:tc>
          <w:tcPr>
            <w:tcW w:w="3375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УТВЕРЖДЕНО: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Директор: Ризванов Т.М.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Протокол №1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от</w:t>
            </w: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  <w:t xml:space="preserve"> “31 08.2022”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</w:tc>
      </w:tr>
    </w:tbl>
    <w:p>
      <w:pPr>
        <w:pStyle w:val="Normal"/>
        <w:jc w:val="center"/>
        <w:rPr>
          <w:rFonts w:cs="" w:asciiTheme="majorBidi" w:cstheme="majorBidi" w:hAnsiTheme="majorBidi"/>
          <w:lang w:val="en-US"/>
        </w:rPr>
      </w:pPr>
      <w:r>
        <w:rPr>
          <w:rFonts w:cs="" w:asciiTheme="majorBidi" w:cstheme="majorBidi" w:hAnsiTheme="majorBidi"/>
          <w:lang w:val="en-US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/>
      </w:pPr>
      <w:r>
        <w:rPr>
          <w:rFonts w:cs="" w:asciiTheme="majorBidi" w:cstheme="majorBidi" w:hAnsiTheme="majorBidi"/>
          <w:sz w:val="28"/>
          <w:szCs w:val="28"/>
        </w:rPr>
        <w:t>У</w:t>
      </w:r>
      <w:r>
        <w:rPr>
          <w:rFonts w:cs="" w:asciiTheme="majorBidi" w:cstheme="majorBidi" w:hAnsiTheme="majorBidi"/>
          <w:sz w:val="28"/>
          <w:szCs w:val="28"/>
        </w:rPr>
        <w:t xml:space="preserve">чебный </w:t>
      </w:r>
      <w:r>
        <w:rPr>
          <w:rFonts w:cs="" w:asciiTheme="majorBidi" w:cstheme="majorBidi" w:hAnsiTheme="majorBidi"/>
          <w:sz w:val="28"/>
          <w:szCs w:val="28"/>
        </w:rPr>
        <w:t xml:space="preserve"> </w:t>
      </w:r>
      <w:r>
        <w:rPr>
          <w:rFonts w:cs="" w:asciiTheme="majorBidi" w:cstheme="majorBidi" w:hAnsiTheme="majorBidi"/>
          <w:sz w:val="28"/>
          <w:szCs w:val="28"/>
        </w:rPr>
        <w:t>план</w:t>
      </w:r>
    </w:p>
    <w:p>
      <w:pPr>
        <w:pStyle w:val="Normal"/>
        <w:jc w:val="center"/>
        <w:rPr/>
      </w:pPr>
      <w:r>
        <w:rPr>
          <w:rFonts w:cs="" w:asciiTheme="majorBidi" w:cstheme="majorBidi" w:hAnsiTheme="majorBidi"/>
          <w:sz w:val="28"/>
          <w:szCs w:val="28"/>
          <w:lang w:val="ru-RU"/>
        </w:rPr>
        <w:t xml:space="preserve">среднего  </w:t>
      </w:r>
      <w:r>
        <w:rPr>
          <w:rFonts w:cs="" w:asciiTheme="majorBidi" w:cstheme="majorBidi" w:hAnsiTheme="majorBidi"/>
          <w:sz w:val="28"/>
          <w:szCs w:val="28"/>
          <w:lang w:val="ru-RU"/>
        </w:rPr>
        <w:t>общего</w:t>
      </w:r>
      <w:r>
        <w:rPr>
          <w:rFonts w:cs="" w:asciiTheme="majorBidi" w:cstheme="majorBidi" w:hAnsiTheme="majorBidi"/>
          <w:sz w:val="28"/>
          <w:szCs w:val="28"/>
        </w:rPr>
        <w:t xml:space="preserve"> образования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на 2022 – 2023 учебный год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Акушинский муниципальный район, Республика Дагестан 2022</w:t>
      </w:r>
      <w:bookmarkEnd w:id="0"/>
      <w:r>
        <w:br w:type="page"/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ПОЯСНИТЕЛЬНАЯ ЗАПИСКА</w:t>
      </w:r>
    </w:p>
    <w:p>
      <w:pPr>
        <w:pStyle w:val="Normal"/>
        <w:spacing w:lineRule="auto" w:line="276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spacing w:lineRule="auto" w:line="276"/>
        <w:ind w:firstLine="567"/>
        <w:jc w:val="both"/>
        <w:rPr/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план основного общего образования Муниципальное казенное общеобразовательное учреждение "Акушинская средняя общеобразовательная школа №2"</w:t>
      </w:r>
      <w:r>
        <w:rPr>
          <w:rFonts w:cs="" w:asciiTheme="majorBidi" w:cstheme="majorBidi" w:hAnsiTheme="majorBidi"/>
          <w:sz w:val="28"/>
          <w:szCs w:val="28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>(далее - учебный план) для 10-11 классов, реализующих основную образовательную программу основного общего образования, соответствующую ФГОС ООО (приказ Министерства просвещения Российской Федерации от 31.05.2021 № 287 «Об утверждении федерального государственного образовательного стандарта основного общего образования»), 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>
      <w:pPr>
        <w:pStyle w:val="Normal"/>
        <w:ind w:firstLine="567"/>
        <w:jc w:val="both"/>
        <w:rPr/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план является частью образовательной программы Муниципальное казенное общеобразовательное учреждение "Акушинская средняя общеобразовательная школа №2", разработанной в соответствии с ФГОС основного общего образования, с учетом примерных основных образовательных программ основного общего образования, и обеспечивает выполнение санитарно-эпидемиологических требований СП 2.4.3648-20 и гигиенических нормативов и требований СанПиН 1.2.3685-21.</w:t>
      </w:r>
    </w:p>
    <w:p>
      <w:pPr>
        <w:pStyle w:val="Normal"/>
        <w:spacing w:lineRule="auto" w:line="276"/>
        <w:ind w:firstLine="567"/>
        <w:jc w:val="both"/>
        <w:rPr/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год в Муниципальное казенное общеобразовательное учреждение "Акушинская средняя общеобразовательная школа №2"</w:t>
      </w:r>
      <w:r>
        <w:rPr>
          <w:rFonts w:cs="" w:asciiTheme="majorBidi" w:cstheme="majorBidi" w:hAnsiTheme="majorBidi"/>
          <w:sz w:val="28"/>
          <w:szCs w:val="28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начинается </w:t>
      </w:r>
      <w:r>
        <w:rPr>
          <w:rFonts w:cs="" w:asciiTheme="majorBidi" w:cstheme="majorBidi" w:hAnsiTheme="majorBidi"/>
          <w:sz w:val="28"/>
          <w:szCs w:val="28"/>
        </w:rPr>
        <w:t xml:space="preserve">01.09.2022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и заканчивается </w:t>
      </w:r>
      <w:r>
        <w:rPr>
          <w:rFonts w:cs="" w:asciiTheme="majorBidi" w:cstheme="majorBidi" w:hAnsiTheme="majorBidi"/>
          <w:sz w:val="28"/>
          <w:szCs w:val="28"/>
        </w:rPr>
        <w:t xml:space="preserve">31.05.2023. </w:t>
      </w:r>
    </w:p>
    <w:p>
      <w:pPr>
        <w:pStyle w:val="Normal"/>
        <w:spacing w:lineRule="auto" w:line="276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Продолжительность учебного года в 10-11 классах составляет 34 учебные недели. 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Учебные занятия для учащихся 10-11 классов проводятся по 6-ти дневной учебной неделе.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Максимальный объем аудиторной нагрузки обучающихся в неделю составляет, в  10-11 классах – 37 часов.  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учебных предметов обязательных предметных областей.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</w:t>
      </w:r>
    </w:p>
    <w:p>
      <w:pPr>
        <w:pStyle w:val="Normal"/>
        <w:ind w:firstLine="567"/>
        <w:jc w:val="both"/>
        <w:rPr/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В Муниципальное казенное общеобразовательное учреждение "Акушинская средняя общеобразовательная школа №2"</w:t>
      </w:r>
      <w:r>
        <w:rPr>
          <w:rFonts w:cs="" w:asciiTheme="majorBidi" w:cstheme="majorBidi" w:hAnsiTheme="majorBidi"/>
          <w:sz w:val="28"/>
          <w:szCs w:val="28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языком обучения является </w:t>
      </w:r>
      <w:r>
        <w:rPr>
          <w:rFonts w:cs="" w:asciiTheme="majorBidi" w:cstheme="majorBidi" w:hAnsiTheme="majorBidi"/>
          <w:sz w:val="28"/>
          <w:szCs w:val="28"/>
        </w:rPr>
        <w:t>русский язык.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>По заявлению родителей (законных представителей) несовершеннолетних обучающихся осуществляется изучение родного языка и родной литературы из числа языков народов РФ, государственных языков республик РФ.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При изучении предметов </w:t>
      </w:r>
      <w:r>
        <w:rPr>
          <w:rStyle w:val="Markedcontent"/>
          <w:rFonts w:cs="" w:asciiTheme="majorBidi" w:cstheme="majorBidi" w:hAnsiTheme="majorBidi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>осуществляется деление учащихся на подгруппы.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Промежуточная аттестация – процедура, проводимая с целью оценки качества освоения обучающимися части содержания (четвертное оценивание) или всего объема учебной дисциплины за учебный год (годовое оценивание).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Промежуточная/годовая аттестация обучающихся за четверть осуществляется в соответствии с календарным учебным графиком.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Все предметы обязательной части учебного плана оцениваются по четвертям. Предметы из части, формируемой участниками образовательных отношений, являются безотметочными и оцениваются «зачет» или «незачет» по итогам четверти. </w:t>
      </w:r>
    </w:p>
    <w:p>
      <w:pPr>
        <w:pStyle w:val="Normal"/>
        <w:ind w:firstLine="567"/>
        <w:jc w:val="both"/>
        <w:rPr/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Промежуточная аттестация проходит на последней учебной неделе четверти. Формы и порядок проведения промежуточной аттестации определяются «Положением о формах, периодичности и порядке</w:t>
        <w:br/>
        <w:t xml:space="preserve">текущего контроля успеваемости и промежуточной аттестации обучающихся Муниципальное казенное общеобразовательное учреждение "Акушинская средняя общеобразовательная школа №2". 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Освоение основной образовательной программ основного общего образования завершается итоговой аттестацией. </w:t>
      </w:r>
    </w:p>
    <w:p>
      <w:pPr>
        <w:sectPr>
          <w:type w:val="nextPage"/>
          <w:pgSz w:w="11906" w:h="16838"/>
          <w:pgMar w:left="1134" w:right="850" w:header="0" w:top="1134" w:footer="0" w:bottom="1134" w:gutter="0"/>
          <w:pgNumType w:fmt="decimal"/>
          <w:formProt w:val="false"/>
          <w:textDirection w:val="lrTb"/>
          <w:docGrid w:type="default" w:linePitch="360" w:charSpace="4096"/>
        </w:sect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Нормативный срок освоения основной образовательной программы основного общего образования составляет 5 лет.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ПЛАН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tbl>
      <w:tblPr>
        <w:tblStyle w:val="ab"/>
        <w:tblW w:w="1454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935"/>
        <w:gridCol w:w="4415"/>
        <w:gridCol w:w="7"/>
        <w:gridCol w:w="3250"/>
        <w:gridCol w:w="9"/>
        <w:gridCol w:w="2925"/>
      </w:tblGrid>
      <w:tr>
        <w:trPr/>
        <w:tc>
          <w:tcPr>
            <w:tcW w:w="3935" w:type="dxa"/>
            <w:vMerge w:val="restart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</w:rPr>
              <w:t>Предметная область</w:t>
            </w:r>
          </w:p>
        </w:tc>
        <w:tc>
          <w:tcPr>
            <w:tcW w:w="4415" w:type="dxa"/>
            <w:vMerge w:val="restart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</w:rPr>
              <w:t>Учебный предмет</w:t>
            </w:r>
          </w:p>
        </w:tc>
        <w:tc>
          <w:tcPr>
            <w:tcW w:w="6191" w:type="dxa"/>
            <w:gridSpan w:val="4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Количество часов в неделю</w:t>
            </w:r>
          </w:p>
        </w:tc>
      </w:tr>
      <w:tr>
        <w:trPr/>
        <w:tc>
          <w:tcPr>
            <w:tcW w:w="393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41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257" w:type="dxa"/>
            <w:gridSpan w:val="2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10</w:t>
            </w:r>
          </w:p>
        </w:tc>
        <w:tc>
          <w:tcPr>
            <w:tcW w:w="2934" w:type="dxa"/>
            <w:gridSpan w:val="2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11</w:t>
            </w:r>
          </w:p>
        </w:tc>
      </w:tr>
      <w:tr>
        <w:trPr/>
        <w:tc>
          <w:tcPr>
            <w:tcW w:w="14541" w:type="dxa"/>
            <w:gridSpan w:val="6"/>
            <w:tcBorders/>
            <w:shd w:color="auto" w:fill="FFFFB3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Обязательная часть</w:t>
            </w:r>
          </w:p>
        </w:tc>
      </w:tr>
      <w:tr>
        <w:trPr/>
        <w:tc>
          <w:tcPr>
            <w:tcW w:w="3935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Русский язык и литература</w:t>
            </w:r>
          </w:p>
        </w:tc>
        <w:tc>
          <w:tcPr>
            <w:tcW w:w="44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Русский язык</w:t>
            </w:r>
          </w:p>
        </w:tc>
        <w:tc>
          <w:tcPr>
            <w:tcW w:w="32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29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</w:tr>
      <w:tr>
        <w:trPr/>
        <w:tc>
          <w:tcPr>
            <w:tcW w:w="393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4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Литература</w:t>
            </w:r>
          </w:p>
        </w:tc>
        <w:tc>
          <w:tcPr>
            <w:tcW w:w="32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  <w:tc>
          <w:tcPr>
            <w:tcW w:w="29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</w:tr>
      <w:tr>
        <w:trPr/>
        <w:tc>
          <w:tcPr>
            <w:tcW w:w="3935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Родной язык и родная литература</w:t>
            </w:r>
          </w:p>
        </w:tc>
        <w:tc>
          <w:tcPr>
            <w:tcW w:w="44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Родной язык</w:t>
            </w:r>
          </w:p>
        </w:tc>
        <w:tc>
          <w:tcPr>
            <w:tcW w:w="32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29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393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4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Родная литература</w:t>
            </w:r>
          </w:p>
        </w:tc>
        <w:tc>
          <w:tcPr>
            <w:tcW w:w="32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29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39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Иностранные языки</w:t>
            </w:r>
          </w:p>
        </w:tc>
        <w:tc>
          <w:tcPr>
            <w:tcW w:w="44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Английский язык</w:t>
            </w:r>
          </w:p>
        </w:tc>
        <w:tc>
          <w:tcPr>
            <w:tcW w:w="32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  <w:tc>
          <w:tcPr>
            <w:tcW w:w="29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</w:tr>
      <w:tr>
        <w:trPr/>
        <w:tc>
          <w:tcPr>
            <w:tcW w:w="3935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Математика и информатика</w:t>
            </w:r>
          </w:p>
        </w:tc>
        <w:tc>
          <w:tcPr>
            <w:tcW w:w="44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Математика</w:t>
            </w:r>
          </w:p>
        </w:tc>
        <w:tc>
          <w:tcPr>
            <w:tcW w:w="32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29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393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4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Алгебра</w:t>
            </w:r>
          </w:p>
        </w:tc>
        <w:tc>
          <w:tcPr>
            <w:tcW w:w="32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29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</w:tr>
      <w:tr>
        <w:trPr/>
        <w:tc>
          <w:tcPr>
            <w:tcW w:w="393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4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Геометрия</w:t>
            </w:r>
          </w:p>
        </w:tc>
        <w:tc>
          <w:tcPr>
            <w:tcW w:w="32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29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</w:tr>
      <w:tr>
        <w:trPr/>
        <w:tc>
          <w:tcPr>
            <w:tcW w:w="393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4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Астрономия</w:t>
            </w:r>
          </w:p>
        </w:tc>
        <w:tc>
          <w:tcPr>
            <w:tcW w:w="32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29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393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4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Информатика</w:t>
            </w:r>
          </w:p>
        </w:tc>
        <w:tc>
          <w:tcPr>
            <w:tcW w:w="32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29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3935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Общественно-научные предметы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4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История</w:t>
            </w:r>
          </w:p>
        </w:tc>
        <w:tc>
          <w:tcPr>
            <w:tcW w:w="32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29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</w:tr>
      <w:tr>
        <w:trPr/>
        <w:tc>
          <w:tcPr>
            <w:tcW w:w="393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4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Обществознание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Биология</w:t>
            </w:r>
          </w:p>
        </w:tc>
        <w:tc>
          <w:tcPr>
            <w:tcW w:w="32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29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393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4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2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29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39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Индивидуальный проект</w:t>
            </w:r>
          </w:p>
        </w:tc>
        <w:tc>
          <w:tcPr>
            <w:tcW w:w="44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Индивидуальный проект</w:t>
            </w:r>
          </w:p>
        </w:tc>
        <w:tc>
          <w:tcPr>
            <w:tcW w:w="32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29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3935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Физическая культура и основы безопасности жизнедеятельности</w:t>
            </w:r>
          </w:p>
        </w:tc>
        <w:tc>
          <w:tcPr>
            <w:tcW w:w="44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Физическая культура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2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29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393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4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Основы безопасности жизнедеятельности</w:t>
            </w:r>
          </w:p>
        </w:tc>
        <w:tc>
          <w:tcPr>
            <w:tcW w:w="32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29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8357" w:type="dxa"/>
            <w:gridSpan w:val="3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Итого</w:t>
            </w:r>
          </w:p>
        </w:tc>
        <w:tc>
          <w:tcPr>
            <w:tcW w:w="3259" w:type="dxa"/>
            <w:gridSpan w:val="2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23</w:t>
            </w:r>
          </w:p>
        </w:tc>
        <w:tc>
          <w:tcPr>
            <w:tcW w:w="2925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24</w:t>
            </w:r>
          </w:p>
        </w:tc>
      </w:tr>
      <w:tr>
        <w:trPr/>
        <w:tc>
          <w:tcPr>
            <w:tcW w:w="14541" w:type="dxa"/>
            <w:gridSpan w:val="6"/>
            <w:tcBorders/>
            <w:shd w:color="auto" w:fill="FFFFB3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Часть, формируемая участниками образовательных отношений</w:t>
            </w:r>
          </w:p>
        </w:tc>
      </w:tr>
      <w:tr>
        <w:trPr/>
        <w:tc>
          <w:tcPr>
            <w:tcW w:w="8357" w:type="dxa"/>
            <w:gridSpan w:val="3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</w:rPr>
              <w:t>Наименование учебного курса</w:t>
            </w:r>
          </w:p>
        </w:tc>
        <w:tc>
          <w:tcPr>
            <w:tcW w:w="3259" w:type="dxa"/>
            <w:gridSpan w:val="2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925" w:type="dxa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35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2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29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835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История Даг.</w:t>
            </w:r>
          </w:p>
        </w:tc>
        <w:tc>
          <w:tcPr>
            <w:tcW w:w="32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29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835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КТНД</w:t>
            </w:r>
          </w:p>
        </w:tc>
        <w:tc>
          <w:tcPr>
            <w:tcW w:w="32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29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835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Химия</w:t>
            </w:r>
          </w:p>
        </w:tc>
        <w:tc>
          <w:tcPr>
            <w:tcW w:w="32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29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>
          <w:trHeight w:val="375" w:hRule="atLeast"/>
        </w:trPr>
        <w:tc>
          <w:tcPr>
            <w:tcW w:w="835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Физика</w:t>
            </w:r>
          </w:p>
        </w:tc>
        <w:tc>
          <w:tcPr>
            <w:tcW w:w="32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29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>
          <w:trHeight w:val="120" w:hRule="atLeast"/>
        </w:trPr>
        <w:tc>
          <w:tcPr>
            <w:tcW w:w="835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Русский язык: теория и практика</w:t>
            </w:r>
          </w:p>
        </w:tc>
        <w:tc>
          <w:tcPr>
            <w:tcW w:w="32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29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>
          <w:trHeight w:val="135" w:hRule="atLeast"/>
        </w:trPr>
        <w:tc>
          <w:tcPr>
            <w:tcW w:w="835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Математический практикум</w:t>
            </w:r>
          </w:p>
        </w:tc>
        <w:tc>
          <w:tcPr>
            <w:tcW w:w="32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29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>
          <w:trHeight w:val="270" w:hRule="atLeast"/>
        </w:trPr>
        <w:tc>
          <w:tcPr>
            <w:tcW w:w="835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История: теория и практика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Зкономика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Право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Экология</w:t>
            </w:r>
          </w:p>
        </w:tc>
        <w:tc>
          <w:tcPr>
            <w:tcW w:w="32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29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>
          <w:trHeight w:val="255" w:hRule="atLeast"/>
        </w:trPr>
        <w:tc>
          <w:tcPr>
            <w:tcW w:w="835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2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29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>
          <w:trHeight w:val="150" w:hRule="atLeast"/>
        </w:trPr>
        <w:tc>
          <w:tcPr>
            <w:tcW w:w="835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Обществознание</w:t>
            </w:r>
          </w:p>
        </w:tc>
        <w:tc>
          <w:tcPr>
            <w:tcW w:w="32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29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>
          <w:trHeight w:val="150" w:hRule="atLeast"/>
        </w:trPr>
        <w:tc>
          <w:tcPr>
            <w:tcW w:w="835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География</w:t>
            </w:r>
          </w:p>
        </w:tc>
        <w:tc>
          <w:tcPr>
            <w:tcW w:w="32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29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>
          <w:trHeight w:val="345" w:hRule="atLeast"/>
        </w:trPr>
        <w:tc>
          <w:tcPr>
            <w:tcW w:w="835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Шахматы</w:t>
            </w:r>
          </w:p>
        </w:tc>
        <w:tc>
          <w:tcPr>
            <w:tcW w:w="32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29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>
          <w:trHeight w:val="177" w:hRule="atLeast"/>
        </w:trPr>
        <w:tc>
          <w:tcPr>
            <w:tcW w:w="835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2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29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8357" w:type="dxa"/>
            <w:gridSpan w:val="3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Итого</w:t>
            </w:r>
          </w:p>
        </w:tc>
        <w:tc>
          <w:tcPr>
            <w:tcW w:w="3259" w:type="dxa"/>
            <w:gridSpan w:val="2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14</w:t>
            </w:r>
          </w:p>
        </w:tc>
        <w:tc>
          <w:tcPr>
            <w:tcW w:w="2925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13</w:t>
            </w:r>
          </w:p>
        </w:tc>
      </w:tr>
      <w:tr>
        <w:trPr/>
        <w:tc>
          <w:tcPr>
            <w:tcW w:w="8357" w:type="dxa"/>
            <w:gridSpan w:val="3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ИТОГО недельная нагрузка</w:t>
            </w:r>
          </w:p>
        </w:tc>
        <w:tc>
          <w:tcPr>
            <w:tcW w:w="3259" w:type="dxa"/>
            <w:gridSpan w:val="2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37</w:t>
            </w:r>
          </w:p>
        </w:tc>
        <w:tc>
          <w:tcPr>
            <w:tcW w:w="2925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37</w:t>
            </w:r>
          </w:p>
        </w:tc>
      </w:tr>
      <w:tr>
        <w:trPr/>
        <w:tc>
          <w:tcPr>
            <w:tcW w:w="8357" w:type="dxa"/>
            <w:gridSpan w:val="3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Количество учебных недель</w:t>
            </w:r>
          </w:p>
        </w:tc>
        <w:tc>
          <w:tcPr>
            <w:tcW w:w="3259" w:type="dxa"/>
            <w:gridSpan w:val="2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34</w:t>
            </w:r>
          </w:p>
        </w:tc>
        <w:tc>
          <w:tcPr>
            <w:tcW w:w="2925" w:type="dxa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34</w:t>
            </w:r>
          </w:p>
        </w:tc>
      </w:tr>
      <w:tr>
        <w:trPr/>
        <w:tc>
          <w:tcPr>
            <w:tcW w:w="8357" w:type="dxa"/>
            <w:gridSpan w:val="3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Всего часов в год</w:t>
            </w:r>
          </w:p>
        </w:tc>
        <w:tc>
          <w:tcPr>
            <w:tcW w:w="3259" w:type="dxa"/>
            <w:gridSpan w:val="2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1258</w:t>
            </w:r>
          </w:p>
        </w:tc>
        <w:tc>
          <w:tcPr>
            <w:tcW w:w="2925" w:type="dxa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1258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rPr/>
      </w:pPr>
      <w:r>
        <w:rPr>
          <w:b/>
          <w:sz w:val="32"/>
        </w:rPr>
        <w:t>План внеурочной деятельности (недельный)</w:t>
      </w:r>
    </w:p>
    <w:p>
      <w:pPr>
        <w:pStyle w:val="Normal"/>
        <w:rPr/>
      </w:pPr>
      <w:r>
        <w:rPr/>
        <w:t>Муниципальное казенное общеобразовательное учреждение "Акушинская средняя общеобразовательная школа №2"</w:t>
      </w:r>
    </w:p>
    <w:tbl>
      <w:tblPr>
        <w:tblStyle w:val="ab"/>
        <w:tblW w:w="1402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933"/>
        <w:gridCol w:w="3541"/>
        <w:gridCol w:w="3555"/>
      </w:tblGrid>
      <w:tr>
        <w:trPr/>
        <w:tc>
          <w:tcPr>
            <w:tcW w:w="6933" w:type="dxa"/>
            <w:vMerge w:val="restart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</w:rPr>
              <w:t>Учебные курсы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096" w:type="dxa"/>
            <w:gridSpan w:val="2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Количество часов в неделю</w:t>
            </w:r>
          </w:p>
        </w:tc>
      </w:tr>
      <w:tr>
        <w:trPr/>
        <w:tc>
          <w:tcPr>
            <w:tcW w:w="6933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541" w:type="dxa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10</w:t>
            </w:r>
          </w:p>
        </w:tc>
        <w:tc>
          <w:tcPr>
            <w:tcW w:w="3555" w:type="dxa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11</w:t>
            </w:r>
          </w:p>
        </w:tc>
      </w:tr>
      <w:tr>
        <w:trPr/>
        <w:tc>
          <w:tcPr>
            <w:tcW w:w="69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</w:t>
            </w:r>
            <w:r>
              <w:rPr>
                <w:lang w:val="en-US"/>
              </w:rPr>
              <w:t>D</w:t>
            </w:r>
            <w:r>
              <w:rPr/>
              <w:t xml:space="preserve"> моделирование</w:t>
            </w:r>
          </w:p>
        </w:tc>
        <w:tc>
          <w:tcPr>
            <w:tcW w:w="35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35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69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Спортивно-оздоровительное</w:t>
            </w:r>
          </w:p>
        </w:tc>
        <w:tc>
          <w:tcPr>
            <w:tcW w:w="35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35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69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Разговор о важном</w:t>
            </w:r>
          </w:p>
        </w:tc>
        <w:tc>
          <w:tcPr>
            <w:tcW w:w="35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bookmarkStart w:id="1" w:name="_GoBack"/>
            <w:bookmarkEnd w:id="1"/>
            <w:r>
              <w:rPr/>
              <w:t>1</w:t>
            </w:r>
          </w:p>
        </w:tc>
        <w:tc>
          <w:tcPr>
            <w:tcW w:w="35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6933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ИТОГО недельная нагрузка</w:t>
            </w:r>
          </w:p>
        </w:tc>
        <w:tc>
          <w:tcPr>
            <w:tcW w:w="3541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3555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orient="landscape" w:w="16820" w:h="11906"/>
      <w:pgMar w:left="1134" w:right="1134" w:header="0" w:top="850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e2ff3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3">
    <w:name w:val="Heading 3"/>
    <w:basedOn w:val="Normal"/>
    <w:link w:val="30"/>
    <w:uiPriority w:val="9"/>
    <w:qFormat/>
    <w:rsid w:val="00613f43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ca5d63"/>
    <w:rPr>
      <w:sz w:val="16"/>
      <w:szCs w:val="16"/>
    </w:rPr>
  </w:style>
  <w:style w:type="character" w:styleId="Style13" w:customStyle="1">
    <w:name w:val="Текст примечания Знак"/>
    <w:basedOn w:val="DefaultParagraphFont"/>
    <w:link w:val="a4"/>
    <w:uiPriority w:val="99"/>
    <w:semiHidden/>
    <w:qFormat/>
    <w:rsid w:val="00ca5d63"/>
    <w:rPr>
      <w:sz w:val="20"/>
      <w:szCs w:val="20"/>
    </w:rPr>
  </w:style>
  <w:style w:type="character" w:styleId="Style14" w:customStyle="1">
    <w:name w:val="Тема примечания Знак"/>
    <w:basedOn w:val="Style13"/>
    <w:link w:val="a6"/>
    <w:uiPriority w:val="99"/>
    <w:semiHidden/>
    <w:qFormat/>
    <w:rsid w:val="00ca5d63"/>
    <w:rPr>
      <w:b/>
      <w:bCs/>
      <w:sz w:val="20"/>
      <w:szCs w:val="20"/>
    </w:rPr>
  </w:style>
  <w:style w:type="character" w:styleId="Style15" w:customStyle="1">
    <w:name w:val="Текст выноски Знак"/>
    <w:basedOn w:val="DefaultParagraphFont"/>
    <w:link w:val="a8"/>
    <w:uiPriority w:val="99"/>
    <w:semiHidden/>
    <w:qFormat/>
    <w:rsid w:val="00ca5d63"/>
    <w:rPr>
      <w:rFonts w:ascii="Segoe UI" w:hAnsi="Segoe UI" w:cs="Segoe UI"/>
      <w:sz w:val="18"/>
      <w:szCs w:val="18"/>
    </w:rPr>
  </w:style>
  <w:style w:type="character" w:styleId="Markedcontent" w:customStyle="1">
    <w:name w:val="markedcontent"/>
    <w:basedOn w:val="DefaultParagraphFont"/>
    <w:qFormat/>
    <w:rsid w:val="0030678a"/>
    <w:rPr/>
  </w:style>
  <w:style w:type="character" w:styleId="31" w:customStyle="1">
    <w:name w:val="Заголовок 3 Знак"/>
    <w:basedOn w:val="DefaultParagraphFont"/>
    <w:link w:val="3"/>
    <w:uiPriority w:val="9"/>
    <w:qFormat/>
    <w:rsid w:val="00613f43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Annotationtext">
    <w:name w:val="annotation text"/>
    <w:basedOn w:val="Normal"/>
    <w:link w:val="a5"/>
    <w:uiPriority w:val="99"/>
    <w:semiHidden/>
    <w:unhideWhenUsed/>
    <w:qFormat/>
    <w:rsid w:val="00ca5d63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7"/>
    <w:uiPriority w:val="99"/>
    <w:semiHidden/>
    <w:unhideWhenUsed/>
    <w:qFormat/>
    <w:rsid w:val="00ca5d63"/>
    <w:pPr/>
    <w:rPr>
      <w:b/>
      <w:bCs/>
    </w:rPr>
  </w:style>
  <w:style w:type="paragraph" w:styleId="BalloonText">
    <w:name w:val="Balloon Text"/>
    <w:basedOn w:val="Normal"/>
    <w:link w:val="a9"/>
    <w:uiPriority w:val="99"/>
    <w:semiHidden/>
    <w:unhideWhenUsed/>
    <w:qFormat/>
    <w:rsid w:val="00ca5d6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c3476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1792</TotalTime>
  <Application>Neat_Office/6.2.8.2$Windows_x86 LibreOffice_project/</Application>
  <Pages>6</Pages>
  <Words>647</Words>
  <Characters>4662</Characters>
  <CharactersWithSpaces>5163</CharactersWithSpaces>
  <Paragraphs>162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2022-08-30T16:06:00Z</dcterms:created>
  <dc:creator>admin</dc:creator>
  <dc:description/>
  <dc:language>ru-RU</dc:language>
  <cp:lastModifiedBy/>
  <cp:lastPrinted>2022-09-27T08:29:33Z</cp:lastPrinted>
  <dcterms:modified xsi:type="dcterms:W3CDTF">2022-09-27T08:30:05Z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