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2C2" w:rsidRDefault="00F704A7" w:rsidP="008F45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  <w:r w:rsidR="006D32C2">
        <w:rPr>
          <w:rFonts w:ascii="Times New Roman" w:hAnsi="Times New Roman"/>
          <w:b/>
          <w:sz w:val="28"/>
          <w:szCs w:val="24"/>
        </w:rPr>
        <w:t xml:space="preserve">          </w:t>
      </w:r>
    </w:p>
    <w:p w:rsidR="008F45A2" w:rsidRDefault="008F45A2" w:rsidP="008F4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8F45A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15.4pt;height:691.8pt" o:ole="">
            <v:imagedata r:id="rId5" o:title=""/>
          </v:shape>
          <o:OLEObject Type="Embed" ProgID="AcroExch.Document.11" ShapeID="_x0000_i1043" DrawAspect="Content" ObjectID="_1724228108" r:id="rId6"/>
        </w:object>
      </w:r>
    </w:p>
    <w:p w:rsidR="00BB1E79" w:rsidRPr="008F45A2" w:rsidRDefault="00BB1E79" w:rsidP="008F4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Пояснительная записка</w:t>
      </w:r>
    </w:p>
    <w:p w:rsidR="00BB1E79" w:rsidRPr="00BB1E79" w:rsidRDefault="00BB1E79" w:rsidP="00BB1E79">
      <w:pPr>
        <w:shd w:val="clear" w:color="auto" w:fill="FFFFFF"/>
        <w:spacing w:after="0" w:line="240" w:lineRule="auto"/>
        <w:ind w:right="-32" w:firstLine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по внеурочной деятельности «Первые шаги в химии» для 8-х классов составлена в соответствии с требованиями Федерального государственного образовательного стандарта общего образования второго поколения:</w:t>
      </w:r>
    </w:p>
    <w:p w:rsidR="00BB1E79" w:rsidRPr="00BB1E79" w:rsidRDefault="00BB1E79" w:rsidP="00BB1E79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Примерная основная образовательная программа основного общего образования (одобрена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решением федерального учебно-методического объединения по общему образованию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(протокол  от 28 июня 2016 г. № 2/16-з) – fgosreestr.ru;</w:t>
      </w:r>
    </w:p>
    <w:p w:rsidR="00BB1E79" w:rsidRPr="00BB1E79" w:rsidRDefault="00BB1E79" w:rsidP="00BB1E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Письмо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28.10.2015 г.  № 08-1786 «О рабочих программах учебных предметов»;</w:t>
      </w:r>
    </w:p>
    <w:p w:rsidR="00BB1E79" w:rsidRPr="00BB1E79" w:rsidRDefault="00BB1E79" w:rsidP="00BB1E7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Письмо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Минобрнауки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12.05.2011 г.  № 03-2960 «Об организации внеурочной деятельности».</w:t>
      </w:r>
    </w:p>
    <w:p w:rsidR="00BB1E79" w:rsidRPr="00BB1E79" w:rsidRDefault="00BB1E79" w:rsidP="00BB1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Данная программа является программой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общеинтеллектуальной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направленности. Программа построена на следующих принципах:</w:t>
      </w:r>
    </w:p>
    <w:p w:rsidR="00BB1E79" w:rsidRPr="00BB1E79" w:rsidRDefault="00BB1E79" w:rsidP="00BB1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Принцип научности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(знания основаны на объективных научных фактах).</w:t>
      </w:r>
    </w:p>
    <w:p w:rsidR="00BB1E79" w:rsidRPr="00BB1E79" w:rsidRDefault="00BB1E79" w:rsidP="00BB1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</w:t>
      </w: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Принцип последовательности и систематичности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(обучение от простого к сложному, «от незнания к знанию, от неумения к умению»).</w:t>
      </w:r>
    </w:p>
    <w:p w:rsidR="00BB1E79" w:rsidRPr="00BB1E79" w:rsidRDefault="00BB1E79" w:rsidP="00BB1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Принцип наглядности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(осуществление связи между конкретным и абстрактным).</w:t>
      </w:r>
    </w:p>
    <w:p w:rsidR="00BB1E79" w:rsidRPr="00BB1E79" w:rsidRDefault="00BB1E79" w:rsidP="00BB1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Принцип осмысленности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(перенос имеющихся знаний в новую ситуацию).</w:t>
      </w:r>
    </w:p>
    <w:p w:rsidR="00BB1E79" w:rsidRPr="00BB1E79" w:rsidRDefault="00BB1E79" w:rsidP="00BB1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 </w:t>
      </w: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Принцип сознательности и активности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(применение знаний на практике).</w:t>
      </w:r>
    </w:p>
    <w:p w:rsidR="00BB1E79" w:rsidRPr="00BB1E79" w:rsidRDefault="00BB1E79" w:rsidP="00BB1E79">
      <w:pPr>
        <w:spacing w:after="0" w:line="240" w:lineRule="auto"/>
        <w:ind w:left="260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 программы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обусловлена тем,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в учебном плане предмету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«Химия» отведено всего 2 часа в неделю (8 класс), что дает возможность сформировать у учащихся лишь базовые знания по предмету. В тоже время возраст 8-го класса является важным для профессионального самоопределения школьников. Возможно, что проснувшийся интерес к химии может перерасти в будущую профессию.</w:t>
      </w:r>
    </w:p>
    <w:p w:rsidR="00BB1E79" w:rsidRPr="00BB1E79" w:rsidRDefault="00BB1E79" w:rsidP="00BB1E79">
      <w:pPr>
        <w:spacing w:after="0" w:line="240" w:lineRule="auto"/>
        <w:ind w:left="260"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данной программы состоит в и том, что она не только дает воспитанникам практические умения и навыки, формирует начальный опыт творческой деятельности, но и развивает интерес обучающегося к эксперименту, научному поиску, способствует самоопределению учащихся, осознанному выбору профессии. Учащиеся смогут на практике использовать свои знания на уроках химии и в быту.</w:t>
      </w:r>
    </w:p>
    <w:p w:rsidR="00BB1E79" w:rsidRPr="00BB1E79" w:rsidRDefault="00BB1E79" w:rsidP="00BB1E79">
      <w:pPr>
        <w:spacing w:after="0" w:line="240" w:lineRule="auto"/>
        <w:ind w:left="260" w:firstLine="37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Педагогическая целесообразность заключается в том, что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базовый курс школьной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 предусматривает практические работы, но их явно недостаточно, чтобы заинтересовать учащихся в самостоятельном приобретении теоретических знаний и практических умений и навыков. Для этого в курс «Первые шаги в химии» включены наиболее яркие, наглядные, интригующие эксперименты, способные увлечь и заинтересовать учащихся практической наукой химией.</w:t>
      </w:r>
    </w:p>
    <w:p w:rsidR="00BB1E79" w:rsidRPr="00BB1E79" w:rsidRDefault="00BB1E79" w:rsidP="00BB1E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рамках национального проекта «Образование» создание центра естественно-научной направленности «Точка роста» позволило внедрить в 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программу цифровую лабораторию и качественно изменить процесс обучения химии.</w:t>
      </w:r>
    </w:p>
    <w:p w:rsidR="00BB1E79" w:rsidRPr="00BB1E79" w:rsidRDefault="00BB1E79" w:rsidP="00BB1E79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Количественные эксперименты позволят получать достоверную информацию о протекании тех или иных химических процессах, о свойствах веществ. На основе полученных экспериментальных данных обучаемые смогут самостоятельно делать выводы, обобщать результаты, выявлять закономерности, что однозначно будет способствовать повышению мотивации обучения школьников.</w:t>
      </w:r>
    </w:p>
    <w:p w:rsidR="00BB1E79" w:rsidRPr="00BB1E79" w:rsidRDefault="00BB1E79" w:rsidP="00BB1E79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 программы:</w:t>
      </w:r>
    </w:p>
    <w:p w:rsidR="00BB1E79" w:rsidRPr="00BB1E79" w:rsidRDefault="00BB1E79" w:rsidP="00BB1E7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 учащихся научных представлений о химии в повседневной жизни человека через пробуждение интереса и развитие профессиональных склонностей к предмету химия.</w:t>
      </w:r>
    </w:p>
    <w:p w:rsidR="00BB1E79" w:rsidRPr="00BB1E79" w:rsidRDefault="00BB1E79" w:rsidP="00BB1E79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BB1E79" w:rsidRPr="00BB1E79" w:rsidRDefault="00BB1E79" w:rsidP="00BB1E79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Образовательные:</w:t>
      </w:r>
    </w:p>
    <w:p w:rsidR="00BB1E79" w:rsidRPr="00BB1E79" w:rsidRDefault="00BB1E79" w:rsidP="00BB1E79">
      <w:pPr>
        <w:numPr>
          <w:ilvl w:val="0"/>
          <w:numId w:val="2"/>
        </w:numPr>
        <w:spacing w:before="24" w:after="24" w:line="240" w:lineRule="auto"/>
        <w:ind w:left="1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расширить кругозор учащихся о мире веществ;</w:t>
      </w:r>
    </w:p>
    <w:p w:rsidR="00BB1E79" w:rsidRPr="00BB1E79" w:rsidRDefault="00BB1E79" w:rsidP="00BB1E79">
      <w:pPr>
        <w:numPr>
          <w:ilvl w:val="0"/>
          <w:numId w:val="2"/>
        </w:numPr>
        <w:spacing w:before="24" w:after="24" w:line="240" w:lineRule="auto"/>
        <w:ind w:left="1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теоретические знания по химии на практике;</w:t>
      </w:r>
    </w:p>
    <w:p w:rsidR="00BB1E79" w:rsidRPr="00BB1E79" w:rsidRDefault="00BB1E79" w:rsidP="00BB1E79">
      <w:pPr>
        <w:numPr>
          <w:ilvl w:val="0"/>
          <w:numId w:val="2"/>
        </w:numPr>
        <w:spacing w:before="24" w:after="24" w:line="240" w:lineRule="auto"/>
        <w:ind w:left="1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обучить технике безопасности при выполнении химических реакций;</w:t>
      </w:r>
    </w:p>
    <w:p w:rsidR="00BB1E79" w:rsidRPr="00BB1E79" w:rsidRDefault="00BB1E79" w:rsidP="00BB1E79">
      <w:pPr>
        <w:numPr>
          <w:ilvl w:val="0"/>
          <w:numId w:val="2"/>
        </w:numPr>
        <w:spacing w:before="24" w:after="24" w:line="240" w:lineRule="auto"/>
        <w:ind w:left="1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сформировать навыки выполнения проектов с использованием ИКТ и цифрового оборудования;</w:t>
      </w:r>
    </w:p>
    <w:p w:rsidR="00BB1E79" w:rsidRPr="00BB1E79" w:rsidRDefault="00BB1E79" w:rsidP="00BB1E79">
      <w:pPr>
        <w:numPr>
          <w:ilvl w:val="0"/>
          <w:numId w:val="2"/>
        </w:numPr>
        <w:spacing w:before="24" w:after="24" w:line="240" w:lineRule="auto"/>
        <w:ind w:left="1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выявить  творчески одарённых обучающихся и  помочь им  проявить  себя.</w:t>
      </w:r>
    </w:p>
    <w:p w:rsidR="00BB1E79" w:rsidRPr="00BB1E79" w:rsidRDefault="00BB1E79" w:rsidP="00BB1E79">
      <w:pPr>
        <w:spacing w:after="0" w:line="240" w:lineRule="auto"/>
        <w:ind w:left="6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Развивающие:</w:t>
      </w:r>
    </w:p>
    <w:p w:rsidR="00BB1E79" w:rsidRPr="00BB1E79" w:rsidRDefault="00BB1E79" w:rsidP="00BB1E79">
      <w:pPr>
        <w:numPr>
          <w:ilvl w:val="0"/>
          <w:numId w:val="3"/>
        </w:numPr>
        <w:spacing w:before="24" w:after="24" w:line="240" w:lineRule="auto"/>
        <w:ind w:left="1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развитию творческих способностей обучающихся;</w:t>
      </w:r>
    </w:p>
    <w:p w:rsidR="00BB1E79" w:rsidRPr="00BB1E79" w:rsidRDefault="00BB1E79" w:rsidP="00BB1E79">
      <w:pPr>
        <w:numPr>
          <w:ilvl w:val="0"/>
          <w:numId w:val="4"/>
        </w:numPr>
        <w:spacing w:before="24" w:after="24" w:line="240" w:lineRule="auto"/>
        <w:ind w:left="1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ИКТ-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компетентости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B1E79" w:rsidRPr="00BB1E79" w:rsidRDefault="00BB1E79" w:rsidP="00BB1E79">
      <w:pPr>
        <w:spacing w:after="0" w:line="240" w:lineRule="auto"/>
        <w:ind w:left="6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Воспитательные:</w:t>
      </w:r>
    </w:p>
    <w:p w:rsidR="00BB1E79" w:rsidRPr="00BB1E79" w:rsidRDefault="00BB1E79" w:rsidP="00BB1E79">
      <w:pPr>
        <w:numPr>
          <w:ilvl w:val="0"/>
          <w:numId w:val="5"/>
        </w:numPr>
        <w:spacing w:before="24" w:after="24" w:line="240" w:lineRule="auto"/>
        <w:ind w:left="134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воспитать самостоятельность при выполнении работы;</w:t>
      </w:r>
    </w:p>
    <w:p w:rsidR="00BB1E79" w:rsidRPr="00BB1E79" w:rsidRDefault="00BB1E79" w:rsidP="00BB1E79">
      <w:pPr>
        <w:numPr>
          <w:ilvl w:val="0"/>
          <w:numId w:val="5"/>
        </w:numPr>
        <w:spacing w:before="24" w:after="24" w:line="240" w:lineRule="auto"/>
        <w:ind w:left="1340" w:right="10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воспитать чувство взаимопомощи, коллективизма, умение работать в команде;  воспитать чувство личной ответственности.</w:t>
      </w:r>
    </w:p>
    <w:p w:rsidR="00BB1E79" w:rsidRPr="00BB1E79" w:rsidRDefault="00BB1E79" w:rsidP="00BB1E79">
      <w:pPr>
        <w:spacing w:after="0" w:line="240" w:lineRule="auto"/>
        <w:ind w:left="262" w:right="10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Связь содержания программы внеурочной деятельности с учебными предметами:</w:t>
      </w:r>
    </w:p>
    <w:p w:rsidR="00BB1E79" w:rsidRPr="00BB1E79" w:rsidRDefault="00BB1E79" w:rsidP="00BB1E79">
      <w:pPr>
        <w:spacing w:after="0" w:line="240" w:lineRule="auto"/>
        <w:ind w:left="2" w:right="20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Курс внеурочной деятельности идейно и содержательно связан с базовым курсом химии и позволяет поддерживать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взаимосвяз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теории и практики, формирует устойчивую потребность применять полученные знания и навыки в повседневной жизни.</w:t>
      </w:r>
    </w:p>
    <w:p w:rsidR="00BB1E79" w:rsidRPr="00BB1E79" w:rsidRDefault="00BB1E79" w:rsidP="00BB1E79">
      <w:pPr>
        <w:spacing w:after="0" w:line="240" w:lineRule="auto"/>
        <w:ind w:left="2" w:right="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построена на основе </w:t>
      </w:r>
      <w:proofErr w:type="spellStart"/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межпредметной</w:t>
      </w:r>
      <w:proofErr w:type="spellEnd"/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интеграции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физикой, математикой, биологией и другими естественно-</w:t>
      </w:r>
      <w:proofErr w:type="gram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научными  предметами</w:t>
      </w:r>
      <w:proofErr w:type="gram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B1E79" w:rsidRPr="00BB1E79" w:rsidRDefault="00BB1E79" w:rsidP="00BB1E79">
      <w:pPr>
        <w:spacing w:after="0" w:line="240" w:lineRule="auto"/>
        <w:ind w:left="620" w:right="5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Особенности реализации программы:</w:t>
      </w:r>
    </w:p>
    <w:p w:rsidR="00BB1E79" w:rsidRPr="00BB1E79" w:rsidRDefault="00BB1E79" w:rsidP="00BB1E79">
      <w:pPr>
        <w:spacing w:after="0" w:line="240" w:lineRule="auto"/>
        <w:ind w:left="620" w:right="5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Возраст обучающихся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B1E79" w:rsidRPr="00BB1E79" w:rsidRDefault="00BB1E79" w:rsidP="00BB1E79">
      <w:pPr>
        <w:spacing w:after="0" w:line="240" w:lineRule="auto"/>
        <w:ind w:left="6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ориентирована на воспитанников в возрасте 14-15 лет без специальной подготовки.</w:t>
      </w:r>
    </w:p>
    <w:p w:rsidR="00BB1E79" w:rsidRPr="00BB1E79" w:rsidRDefault="00BB1E79" w:rsidP="00BB1E79">
      <w:pPr>
        <w:spacing w:after="0" w:line="240" w:lineRule="auto"/>
        <w:ind w:firstLine="6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Формы занятий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B1E79" w:rsidRPr="00BB1E79" w:rsidRDefault="00BB1E79" w:rsidP="00BB1E79">
      <w:pPr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В образовательном процессе используются различные формы проведения занятия:</w:t>
      </w:r>
    </w:p>
    <w:p w:rsidR="00BB1E79" w:rsidRPr="00BB1E79" w:rsidRDefault="00BB1E79" w:rsidP="00BB1E79">
      <w:pPr>
        <w:numPr>
          <w:ilvl w:val="0"/>
          <w:numId w:val="6"/>
        </w:numPr>
        <w:spacing w:before="24" w:after="24" w:line="240" w:lineRule="auto"/>
        <w:ind w:left="786" w:right="1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беседы;</w:t>
      </w:r>
    </w:p>
    <w:p w:rsidR="00BB1E79" w:rsidRPr="00BB1E79" w:rsidRDefault="00BB1E79" w:rsidP="00BB1E79">
      <w:pPr>
        <w:numPr>
          <w:ilvl w:val="0"/>
          <w:numId w:val="6"/>
        </w:numPr>
        <w:spacing w:before="24" w:after="24" w:line="240" w:lineRule="auto"/>
        <w:ind w:left="786" w:right="1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лекции;</w:t>
      </w:r>
    </w:p>
    <w:p w:rsidR="00BB1E79" w:rsidRPr="00BB1E79" w:rsidRDefault="00BB1E79" w:rsidP="00BB1E79">
      <w:pPr>
        <w:numPr>
          <w:ilvl w:val="0"/>
          <w:numId w:val="6"/>
        </w:numPr>
        <w:spacing w:before="24" w:after="24" w:line="240" w:lineRule="auto"/>
        <w:ind w:left="786" w:right="1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семинары;</w:t>
      </w:r>
    </w:p>
    <w:p w:rsidR="00BB1E79" w:rsidRPr="00BB1E79" w:rsidRDefault="00BB1E79" w:rsidP="00BB1E79">
      <w:pPr>
        <w:numPr>
          <w:ilvl w:val="0"/>
          <w:numId w:val="6"/>
        </w:numPr>
        <w:spacing w:before="24" w:after="24" w:line="240" w:lineRule="auto"/>
        <w:ind w:left="786" w:right="1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практическое занятие;</w:t>
      </w:r>
    </w:p>
    <w:p w:rsidR="00BB1E79" w:rsidRPr="00BB1E79" w:rsidRDefault="00BB1E79" w:rsidP="00BB1E79">
      <w:pPr>
        <w:numPr>
          <w:ilvl w:val="0"/>
          <w:numId w:val="7"/>
        </w:numPr>
        <w:spacing w:before="24" w:after="24" w:line="240" w:lineRule="auto"/>
        <w:ind w:right="5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химический эксперимент;</w:t>
      </w:r>
    </w:p>
    <w:p w:rsidR="00BB1E79" w:rsidRPr="00BB1E79" w:rsidRDefault="00BB1E79" w:rsidP="00BB1E79">
      <w:pPr>
        <w:numPr>
          <w:ilvl w:val="0"/>
          <w:numId w:val="7"/>
        </w:numPr>
        <w:spacing w:before="24" w:after="24" w:line="240" w:lineRule="auto"/>
        <w:ind w:right="5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 на компьютере;</w:t>
      </w:r>
    </w:p>
    <w:p w:rsidR="00BB1E79" w:rsidRPr="00BB1E79" w:rsidRDefault="00BB1E79" w:rsidP="00BB1E79">
      <w:pPr>
        <w:numPr>
          <w:ilvl w:val="0"/>
          <w:numId w:val="7"/>
        </w:numPr>
        <w:spacing w:before="24" w:after="24" w:line="240" w:lineRule="auto"/>
        <w:ind w:right="598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экскурсии;</w:t>
      </w:r>
    </w:p>
    <w:p w:rsidR="00BB1E79" w:rsidRPr="00BB1E79" w:rsidRDefault="00BB1E79" w:rsidP="00BB1E79">
      <w:pPr>
        <w:numPr>
          <w:ilvl w:val="0"/>
          <w:numId w:val="7"/>
        </w:numPr>
        <w:spacing w:before="24" w:after="24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выполнение и защита проектов.</w:t>
      </w:r>
    </w:p>
    <w:p w:rsidR="00BB1E79" w:rsidRPr="00BB1E79" w:rsidRDefault="00BB1E79" w:rsidP="00BB1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Режим проведения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 34 часа в год - 1 раз в неделю. Все занятия по внеурочной деятельности проводятся после всех уроков основного расписания, продолжительность соответствует рекомендациям СанПиН, т. е. 40 минут.</w:t>
      </w:r>
    </w:p>
    <w:p w:rsidR="00627071" w:rsidRDefault="00BB1E79" w:rsidP="00BB1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Место </w:t>
      </w:r>
      <w:proofErr w:type="gramStart"/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проведения:   </w:t>
      </w:r>
      <w:proofErr w:type="gramEnd"/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занятия проводятся в учебном кабинете химии </w:t>
      </w:r>
      <w:r w:rsidR="0062707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B1E79" w:rsidRPr="00BB1E79" w:rsidRDefault="00627071" w:rsidP="00BB1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BB1E79"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Виды деятельности</w:t>
      </w:r>
      <w:r w:rsidR="00BB1E79"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предусмотрены теоретические  (20ч.)  и практические занятия (14ч.).</w:t>
      </w:r>
    </w:p>
    <w:p w:rsidR="00BB1E79" w:rsidRPr="00BB1E79" w:rsidRDefault="00BB1E79" w:rsidP="00BB1E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Планируемые </w:t>
      </w:r>
      <w:proofErr w:type="gramStart"/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результаты  освоения</w:t>
      </w:r>
      <w:proofErr w:type="gramEnd"/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обучающимися программы (</w:t>
      </w:r>
      <w:proofErr w:type="spellStart"/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внеучебной</w:t>
      </w:r>
      <w:proofErr w:type="spellEnd"/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) внеурочной деятельности</w:t>
      </w:r>
    </w:p>
    <w:p w:rsidR="00BB1E79" w:rsidRPr="00BB1E79" w:rsidRDefault="00BB1E79" w:rsidP="00BB1E7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результаты:</w:t>
      </w:r>
    </w:p>
    <w:p w:rsidR="00BB1E79" w:rsidRPr="00BB1E79" w:rsidRDefault="00BB1E79" w:rsidP="00BB1E79">
      <w:pPr>
        <w:numPr>
          <w:ilvl w:val="0"/>
          <w:numId w:val="8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осознавать единство и целостность окружающего мира, возможности его познаваемости и объяснимости на основе достижений науки;</w:t>
      </w:r>
    </w:p>
    <w:p w:rsidR="00BB1E79" w:rsidRPr="00BB1E79" w:rsidRDefault="00BB1E79" w:rsidP="00BB1E79">
      <w:pPr>
        <w:numPr>
          <w:ilvl w:val="0"/>
          <w:numId w:val="8"/>
        </w:numPr>
        <w:spacing w:before="24" w:after="24" w:line="240" w:lineRule="auto"/>
        <w:ind w:left="26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школы;</w:t>
      </w:r>
    </w:p>
    <w:p w:rsidR="00BB1E79" w:rsidRPr="00BB1E79" w:rsidRDefault="00BB1E79" w:rsidP="00BB1E79">
      <w:pPr>
        <w:numPr>
          <w:ilvl w:val="0"/>
          <w:numId w:val="8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оценивать жизненные ситуации с точки зрения безопасного образа жизни и сохранения здоровья;</w:t>
      </w:r>
    </w:p>
    <w:p w:rsidR="00BB1E79" w:rsidRPr="00BB1E79" w:rsidRDefault="00BB1E79" w:rsidP="00BB1E79">
      <w:pPr>
        <w:numPr>
          <w:ilvl w:val="0"/>
          <w:numId w:val="8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оценивать экологический риск взаимоотношений человека и природы.</w:t>
      </w:r>
    </w:p>
    <w:p w:rsidR="00BB1E79" w:rsidRPr="00BB1E79" w:rsidRDefault="00BB1E79" w:rsidP="00BB1E79">
      <w:pPr>
        <w:numPr>
          <w:ilvl w:val="0"/>
          <w:numId w:val="8"/>
        </w:numPr>
        <w:spacing w:before="24" w:after="24" w:line="240" w:lineRule="auto"/>
        <w:ind w:left="26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BB1E79" w:rsidRPr="00BB1E79" w:rsidRDefault="00BB1E79" w:rsidP="00BB1E7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Метапредметными</w:t>
      </w:r>
      <w:proofErr w:type="spellEnd"/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результатами изучения курса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«Первые шаги в химии»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является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универсальных учебных действий (УУД).</w:t>
      </w:r>
    </w:p>
    <w:p w:rsidR="00BB1E79" w:rsidRPr="00BB1E79" w:rsidRDefault="00BB1E79" w:rsidP="00BB1E7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Регулятивные УУД:</w:t>
      </w:r>
    </w:p>
    <w:p w:rsidR="00BB1E79" w:rsidRPr="00BB1E79" w:rsidRDefault="00BB1E79" w:rsidP="00BB1E79">
      <w:pPr>
        <w:numPr>
          <w:ilvl w:val="0"/>
          <w:numId w:val="9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обнаруживать и формулировать учебную проблему, определять цель учебной деятельности;</w:t>
      </w:r>
    </w:p>
    <w:p w:rsidR="00BB1E79" w:rsidRPr="00BB1E79" w:rsidRDefault="00BB1E79" w:rsidP="00BB1E79">
      <w:pPr>
        <w:numPr>
          <w:ilvl w:val="0"/>
          <w:numId w:val="9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BB1E79" w:rsidRPr="00BB1E79" w:rsidRDefault="00BB1E79" w:rsidP="00BB1E79">
      <w:pPr>
        <w:numPr>
          <w:ilvl w:val="0"/>
          <w:numId w:val="9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осуществлять целеполагание, включая постановку новых целей, преобразование практической задачи в познавательную;</w:t>
      </w:r>
    </w:p>
    <w:p w:rsidR="00BB1E79" w:rsidRPr="00BB1E79" w:rsidRDefault="00BB1E79" w:rsidP="00BB1E79">
      <w:pPr>
        <w:numPr>
          <w:ilvl w:val="0"/>
          <w:numId w:val="9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составлять (индивидуально или в группе) план решения проблемы;</w:t>
      </w:r>
    </w:p>
    <w:p w:rsidR="00BB1E79" w:rsidRPr="00BB1E79" w:rsidRDefault="00BB1E79" w:rsidP="00BB1E79">
      <w:pPr>
        <w:numPr>
          <w:ilvl w:val="0"/>
          <w:numId w:val="9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работая по плану, сверять свои действия с целью и, при необходимости, исправлять ошибки самостоятельно;</w:t>
      </w:r>
    </w:p>
    <w:p w:rsidR="00BB1E79" w:rsidRPr="00BB1E79" w:rsidRDefault="00BB1E79" w:rsidP="00BB1E79">
      <w:pPr>
        <w:numPr>
          <w:ilvl w:val="0"/>
          <w:numId w:val="9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BB1E79" w:rsidRPr="00BB1E79" w:rsidRDefault="00BB1E79" w:rsidP="00BB1E79">
      <w:pPr>
        <w:numPr>
          <w:ilvl w:val="0"/>
          <w:numId w:val="9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диалоге с учителем совершенствовать самостоятельно выработанные критерии оценки.</w:t>
      </w:r>
    </w:p>
    <w:p w:rsidR="00BB1E79" w:rsidRPr="00BB1E79" w:rsidRDefault="00BB1E79" w:rsidP="00BB1E7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Познавательные УУД:</w:t>
      </w:r>
    </w:p>
    <w:p w:rsidR="00BB1E79" w:rsidRPr="00BB1E79" w:rsidRDefault="00BB1E79" w:rsidP="00BB1E79">
      <w:pPr>
        <w:numPr>
          <w:ilvl w:val="0"/>
          <w:numId w:val="10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анализировать,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сравнивать,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классифицировать и обобщать факты и явления.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Выявлять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причины и следствия простых явлений.</w:t>
      </w:r>
    </w:p>
    <w:p w:rsidR="00BB1E79" w:rsidRPr="00BB1E79" w:rsidRDefault="00BB1E79" w:rsidP="00BB1E79">
      <w:pPr>
        <w:numPr>
          <w:ilvl w:val="0"/>
          <w:numId w:val="10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осуществлять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сравнение,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классификацию,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 выбирая основания и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критерии для указанных логических операций;</w:t>
      </w:r>
    </w:p>
    <w:p w:rsidR="00BB1E79" w:rsidRPr="00BB1E79" w:rsidRDefault="00BB1E79" w:rsidP="00BB1E79">
      <w:pPr>
        <w:numPr>
          <w:ilvl w:val="0"/>
          <w:numId w:val="10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строить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логическое рассуждение,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включающее установление причинно-следственных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связей.</w:t>
      </w:r>
    </w:p>
    <w:p w:rsidR="00BB1E79" w:rsidRPr="00BB1E79" w:rsidRDefault="00BB1E79" w:rsidP="00BB1E79">
      <w:pPr>
        <w:numPr>
          <w:ilvl w:val="0"/>
          <w:numId w:val="10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создавать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схематические модели с выделением существенных характеристик объекта.</w:t>
      </w:r>
    </w:p>
    <w:p w:rsidR="00BB1E79" w:rsidRPr="00BB1E79" w:rsidRDefault="00BB1E79" w:rsidP="00BB1E79">
      <w:pPr>
        <w:numPr>
          <w:ilvl w:val="0"/>
          <w:numId w:val="10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составлять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тезисы,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различные виды планов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(простых,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сложных и т.п.).</w:t>
      </w:r>
    </w:p>
    <w:p w:rsidR="00BB1E79" w:rsidRPr="00BB1E79" w:rsidRDefault="00BB1E79" w:rsidP="00BB1E79">
      <w:pPr>
        <w:numPr>
          <w:ilvl w:val="0"/>
          <w:numId w:val="11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преобразовывать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информацию из одного вида в другой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(таблицу в текст и пр.).</w:t>
      </w:r>
    </w:p>
    <w:p w:rsidR="00BB1E79" w:rsidRPr="00BB1E79" w:rsidRDefault="00BB1E79" w:rsidP="00BB1E79">
      <w:pPr>
        <w:numPr>
          <w:ilvl w:val="0"/>
          <w:numId w:val="11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уметь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определять возможные источники необходимых сведений,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производить поиск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информации, анализировать и оценивать её достоверность.</w:t>
      </w:r>
    </w:p>
    <w:p w:rsidR="00BB1E79" w:rsidRPr="00BB1E79" w:rsidRDefault="00BB1E79" w:rsidP="00BB1E79">
      <w:pPr>
        <w:numPr>
          <w:ilvl w:val="0"/>
          <w:numId w:val="11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обобщать понятия - осуществлять логическую операцию перехода от понятий с меньшим объемом понятиям с большим объемом;</w:t>
      </w:r>
    </w:p>
    <w:p w:rsidR="00BB1E79" w:rsidRPr="00BB1E79" w:rsidRDefault="00BB1E79" w:rsidP="00BB1E79">
      <w:pPr>
        <w:numPr>
          <w:ilvl w:val="0"/>
          <w:numId w:val="11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строить логические рассуждения, включающие установление причинно-следственных связей.</w:t>
      </w:r>
    </w:p>
    <w:p w:rsidR="00BB1E79" w:rsidRPr="00BB1E79" w:rsidRDefault="00BB1E79" w:rsidP="00BB1E79">
      <w:pPr>
        <w:numPr>
          <w:ilvl w:val="0"/>
          <w:numId w:val="11"/>
        </w:numPr>
        <w:spacing w:before="24" w:after="24" w:line="240" w:lineRule="auto"/>
        <w:ind w:left="26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объяснять явления, процессы, связи и отношения, выявляемые в ходе исследования, осуществлять выбор наиболее эффективных способов решения задач в зависимости от конкретных условий.</w:t>
      </w:r>
    </w:p>
    <w:p w:rsidR="00BB1E79" w:rsidRPr="00BB1E79" w:rsidRDefault="00BB1E79" w:rsidP="00BB1E7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Коммуникативные УУД:</w:t>
      </w:r>
    </w:p>
    <w:p w:rsidR="00BB1E79" w:rsidRPr="00BB1E79" w:rsidRDefault="00BB1E79" w:rsidP="00BB1E79">
      <w:pPr>
        <w:numPr>
          <w:ilvl w:val="0"/>
          <w:numId w:val="12"/>
        </w:numPr>
        <w:spacing w:before="24" w:after="24" w:line="240" w:lineRule="auto"/>
        <w:ind w:left="26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формулировать собственное мнение и позицию, аргументировать ее и координировать ее с позиции партнеров в сотрудничестве при выработке общего решения в совместной деятельности;</w:t>
      </w:r>
    </w:p>
    <w:p w:rsidR="00BB1E79" w:rsidRPr="00BB1E79" w:rsidRDefault="00BB1E79" w:rsidP="00BB1E79">
      <w:pPr>
        <w:numPr>
          <w:ilvl w:val="0"/>
          <w:numId w:val="12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отображать в речи содержание совершаемых действий, как в форме громкой социализированной речи, так и в форме внутренней речи;</w:t>
      </w:r>
    </w:p>
    <w:p w:rsidR="00BB1E79" w:rsidRPr="00BB1E79" w:rsidRDefault="00BB1E79" w:rsidP="00BB1E79">
      <w:pPr>
        <w:numPr>
          <w:ilvl w:val="0"/>
          <w:numId w:val="12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аргументировать свою точку зрения;</w:t>
      </w:r>
    </w:p>
    <w:p w:rsidR="00BB1E79" w:rsidRPr="00BB1E79" w:rsidRDefault="00BB1E79" w:rsidP="00BB1E79">
      <w:pPr>
        <w:numPr>
          <w:ilvl w:val="0"/>
          <w:numId w:val="12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осуществлять взаимный контроль и оказывать в сотрудничестве необходимую взаимопомощь;</w:t>
      </w:r>
    </w:p>
    <w:p w:rsidR="00BB1E79" w:rsidRPr="00BB1E79" w:rsidRDefault="00BB1E79" w:rsidP="00BB1E79">
      <w:pPr>
        <w:numPr>
          <w:ilvl w:val="0"/>
          <w:numId w:val="12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работать в группе - устанавливать рабочие отношения, эффективно сотрудничать и способствовать продуктивной кооперации.</w:t>
      </w:r>
    </w:p>
    <w:p w:rsidR="00BB1E79" w:rsidRPr="00BB1E79" w:rsidRDefault="00BB1E79" w:rsidP="00BB1E7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Предметными результатами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изучения предмета являются следующие умения:</w:t>
      </w:r>
    </w:p>
    <w:p w:rsidR="00BB1E79" w:rsidRPr="00BB1E79" w:rsidRDefault="00BB1E79" w:rsidP="00BB1E79">
      <w:pPr>
        <w:numPr>
          <w:ilvl w:val="0"/>
          <w:numId w:val="13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роли веществ;</w:t>
      </w:r>
    </w:p>
    <w:p w:rsidR="00BB1E79" w:rsidRPr="00BB1E79" w:rsidRDefault="00BB1E79" w:rsidP="00BB1E79">
      <w:pPr>
        <w:numPr>
          <w:ilvl w:val="0"/>
          <w:numId w:val="13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определять роль различных веществ в природе и технике;</w:t>
      </w:r>
    </w:p>
    <w:p w:rsidR="00BB1E79" w:rsidRPr="00BB1E79" w:rsidRDefault="00BB1E79" w:rsidP="00BB1E79">
      <w:pPr>
        <w:numPr>
          <w:ilvl w:val="0"/>
          <w:numId w:val="13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объяснять роль веществ в их круговороте;</w:t>
      </w:r>
    </w:p>
    <w:p w:rsidR="00BB1E79" w:rsidRPr="00BB1E79" w:rsidRDefault="00BB1E79" w:rsidP="00BB1E79">
      <w:pPr>
        <w:numPr>
          <w:ilvl w:val="0"/>
          <w:numId w:val="13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рассмотрение химических процессов;</w:t>
      </w:r>
    </w:p>
    <w:p w:rsidR="00BB1E79" w:rsidRPr="00BB1E79" w:rsidRDefault="00BB1E79" w:rsidP="00BB1E79">
      <w:pPr>
        <w:numPr>
          <w:ilvl w:val="0"/>
          <w:numId w:val="13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знания химии при соблюдении правил использования бытовых химических препаратов;</w:t>
      </w:r>
    </w:p>
    <w:p w:rsidR="00BB1E79" w:rsidRPr="00BB1E79" w:rsidRDefault="00BB1E79" w:rsidP="00BB1E7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различать опасные и безопасные вещества;</w:t>
      </w:r>
    </w:p>
    <w:p w:rsidR="00BB1E79" w:rsidRPr="00BB1E79" w:rsidRDefault="00BB1E79" w:rsidP="00BB1E79">
      <w:pPr>
        <w:numPr>
          <w:ilvl w:val="0"/>
          <w:numId w:val="14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приводить примеры химических процессов в природе;</w:t>
      </w:r>
    </w:p>
    <w:p w:rsidR="00BB1E79" w:rsidRPr="00BB1E79" w:rsidRDefault="00BB1E79" w:rsidP="00BB1E79">
      <w:pPr>
        <w:numPr>
          <w:ilvl w:val="0"/>
          <w:numId w:val="14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находить черты, свидетельствующие об общих признаках химических процессов и их различиях;</w:t>
      </w:r>
    </w:p>
    <w:p w:rsidR="00BB1E79" w:rsidRPr="00BB1E79" w:rsidRDefault="00BB1E79" w:rsidP="00BB1E79">
      <w:pPr>
        <w:numPr>
          <w:ilvl w:val="0"/>
          <w:numId w:val="14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химических знаний в быту;</w:t>
      </w:r>
    </w:p>
    <w:p w:rsidR="00BB1E79" w:rsidRPr="00BB1E79" w:rsidRDefault="00BB1E79" w:rsidP="00BB1E79">
      <w:pPr>
        <w:numPr>
          <w:ilvl w:val="0"/>
          <w:numId w:val="14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объяснять значение веществ в жизни и хозяйстве человека;</w:t>
      </w:r>
    </w:p>
    <w:p w:rsidR="00BB1E79" w:rsidRPr="00BB1E79" w:rsidRDefault="00BB1E79" w:rsidP="00BB1E79">
      <w:pPr>
        <w:numPr>
          <w:ilvl w:val="0"/>
          <w:numId w:val="14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объяснять мир с точки зрения химии;</w:t>
      </w:r>
    </w:p>
    <w:p w:rsidR="00BB1E79" w:rsidRPr="00BB1E79" w:rsidRDefault="00BB1E79" w:rsidP="00BB1E79">
      <w:pPr>
        <w:numPr>
          <w:ilvl w:val="0"/>
          <w:numId w:val="14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представления о будущем профессиональном выборе.</w:t>
      </w:r>
    </w:p>
    <w:p w:rsidR="00BB1E79" w:rsidRPr="00BB1E79" w:rsidRDefault="00BB1E79" w:rsidP="00BB1E79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Кроме того, занятия призваны пробудить у учащихся интерес к химической науке, стимулировать дальнейшее изучение химии. Химические знания, сформированные на занятиях, информационная культура учащихся, могут быть использованы ими для раскрытия различных проявлений связи химии с жизнью.</w:t>
      </w:r>
    </w:p>
    <w:p w:rsidR="00BB1E79" w:rsidRPr="00BB1E79" w:rsidRDefault="00BB1E79" w:rsidP="00BB1E79">
      <w:pPr>
        <w:spacing w:after="0" w:line="240" w:lineRule="auto"/>
        <w:ind w:left="62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Способы определения результативности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BB1E79" w:rsidRPr="00BB1E79" w:rsidRDefault="00BB1E79" w:rsidP="00BB1E79">
      <w:pPr>
        <w:numPr>
          <w:ilvl w:val="0"/>
          <w:numId w:val="15"/>
        </w:numPr>
        <w:spacing w:before="24" w:after="24" w:line="240" w:lineRule="auto"/>
        <w:ind w:left="26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Начальный контроль (сентябрь)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виде визуального наблюдения педагога за соблюдением воспитанниками техники безопасности, поведением при работе с последующим обсуждением;</w:t>
      </w:r>
    </w:p>
    <w:p w:rsidR="00BB1E79" w:rsidRPr="00BB1E79" w:rsidRDefault="00BB1E79" w:rsidP="00BB1E79">
      <w:pPr>
        <w:numPr>
          <w:ilvl w:val="0"/>
          <w:numId w:val="15"/>
        </w:numPr>
        <w:spacing w:before="24" w:after="24" w:line="240" w:lineRule="auto"/>
        <w:ind w:left="26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Текущий контроль (в течение всего учебного года)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виде визуального наблюдения педагога за процессом выполнения учащимися практических работ, проектов, индивидуальных заданий, участия в предметной неделе естествознания;</w:t>
      </w:r>
    </w:p>
    <w:p w:rsidR="00BB1E79" w:rsidRPr="00BB1E79" w:rsidRDefault="00BB1E79" w:rsidP="00BB1E79">
      <w:pPr>
        <w:numPr>
          <w:ilvl w:val="0"/>
          <w:numId w:val="15"/>
        </w:numPr>
        <w:spacing w:before="24" w:after="24" w:line="240" w:lineRule="auto"/>
        <w:ind w:left="260" w:firstLine="90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Промежуточный контроль (тематический)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виде предметной диагностики знания детьми пройденных тем;</w:t>
      </w:r>
    </w:p>
    <w:p w:rsidR="00BB1E79" w:rsidRPr="00BB1E79" w:rsidRDefault="00BB1E79" w:rsidP="00BB1E79">
      <w:pPr>
        <w:numPr>
          <w:ilvl w:val="0"/>
          <w:numId w:val="15"/>
        </w:numPr>
        <w:spacing w:before="24" w:after="24" w:line="240" w:lineRule="auto"/>
        <w:ind w:left="260" w:firstLine="9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Итоговый контроль (май)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виде изучения и анализа продуктов труда учащихся (проектов; сообщений, рефератов), процесса организации работы над продуктом и динамики личностных изменений.</w:t>
      </w:r>
    </w:p>
    <w:p w:rsidR="00BB1E79" w:rsidRPr="00BB1E79" w:rsidRDefault="00BB1E79" w:rsidP="00BB1E7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учёта знаний, умений при  реализации программы.</w:t>
      </w:r>
    </w:p>
    <w:p w:rsidR="00BB1E79" w:rsidRPr="00BB1E79" w:rsidRDefault="00BB1E79" w:rsidP="00BB1E79">
      <w:pPr>
        <w:numPr>
          <w:ilvl w:val="0"/>
          <w:numId w:val="16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Опрос;</w:t>
      </w:r>
    </w:p>
    <w:p w:rsidR="00BB1E79" w:rsidRPr="00BB1E79" w:rsidRDefault="00BB1E79" w:rsidP="00BB1E79">
      <w:pPr>
        <w:numPr>
          <w:ilvl w:val="0"/>
          <w:numId w:val="17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Обсуждение;</w:t>
      </w:r>
    </w:p>
    <w:p w:rsidR="00BB1E79" w:rsidRPr="00BB1E79" w:rsidRDefault="00BB1E79" w:rsidP="00BB1E79">
      <w:pPr>
        <w:numPr>
          <w:ilvl w:val="0"/>
          <w:numId w:val="18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работа;</w:t>
      </w:r>
    </w:p>
    <w:p w:rsidR="00BB1E79" w:rsidRPr="00BB1E79" w:rsidRDefault="00BB1E79" w:rsidP="00BB1E79">
      <w:pPr>
        <w:numPr>
          <w:ilvl w:val="0"/>
          <w:numId w:val="19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Тестирование;</w:t>
      </w:r>
    </w:p>
    <w:p w:rsidR="00BB1E79" w:rsidRPr="00BB1E79" w:rsidRDefault="00BB1E79" w:rsidP="00BB1E79">
      <w:pPr>
        <w:numPr>
          <w:ilvl w:val="0"/>
          <w:numId w:val="20"/>
        </w:numPr>
        <w:spacing w:before="24" w:after="24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Презентация и защита творческой работы (проекты и др.).</w:t>
      </w:r>
    </w:p>
    <w:p w:rsidR="00BB1E79" w:rsidRPr="00BB1E79" w:rsidRDefault="00BB1E79" w:rsidP="00BB1E7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конце учебного года обучающийся должен выполнить и защитить проект.</w:t>
      </w:r>
    </w:p>
    <w:p w:rsidR="00BB1E79" w:rsidRPr="00BB1E79" w:rsidRDefault="00BB1E79" w:rsidP="00BB1E7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(Приложение 1. «Описание формы подведения итогов»).</w:t>
      </w:r>
    </w:p>
    <w:p w:rsidR="00627071" w:rsidRDefault="00627071" w:rsidP="00BB1E79">
      <w:pPr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BB1E79" w:rsidRPr="00BB1E79" w:rsidRDefault="00BB1E79" w:rsidP="00BB1E79">
      <w:pPr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Тематический  план программы внеурочной деятельности «Мир химии»</w:t>
      </w:r>
    </w:p>
    <w:tbl>
      <w:tblPr>
        <w:tblW w:w="9948" w:type="dxa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662"/>
        <w:gridCol w:w="2477"/>
        <w:gridCol w:w="734"/>
        <w:gridCol w:w="940"/>
        <w:gridCol w:w="789"/>
        <w:gridCol w:w="2544"/>
      </w:tblGrid>
      <w:tr w:rsidR="00BB1E79" w:rsidRPr="00BB1E79" w:rsidTr="00BB1E79">
        <w:trPr>
          <w:trHeight w:val="59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п/п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Название раздела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 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Всего</w:t>
            </w:r>
          </w:p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Теория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Прак</w:t>
            </w:r>
            <w:proofErr w:type="spellEnd"/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-</w:t>
            </w:r>
          </w:p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тика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Используемое оборудование</w:t>
            </w:r>
          </w:p>
        </w:tc>
      </w:tr>
      <w:tr w:rsidR="00BB1E79" w:rsidRPr="00BB1E79" w:rsidTr="00BB1E79">
        <w:trPr>
          <w:trHeight w:val="728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 1.</w:t>
            </w:r>
          </w:p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Введение. (2ч.)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Вводное занятие.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Место химии в естествознании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 2.</w:t>
            </w:r>
          </w:p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Экспериментальные основы химии.  (8ч.)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-1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Вещества. Приемы обращения с веществами.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-1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Правила безопасной работы при проведении эксперимента. Техника лабораторных работ.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-1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Нагревательные приборы.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ind w:left="142" w:hanging="6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Чые</w:t>
            </w:r>
            <w:proofErr w:type="spellEnd"/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Чистые вещества, особо чистые вещества. Примеси. Смеси.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Датчик электропроводности, цифровой микроскоп</w:t>
            </w: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-1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Методы познания в естествознании.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ind w:left="142" w:hanging="6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Вод Вода. Растворы. Морская и пресная вода. Биологические жидкости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Датчик температуры платиновый</w:t>
            </w:r>
          </w:p>
        </w:tc>
      </w:tr>
      <w:tr w:rsidR="00BB1E79" w:rsidRPr="00BB1E79" w:rsidTr="00BB1E79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ind w:left="142" w:hanging="6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МасМассовая</w:t>
            </w:r>
            <w:proofErr w:type="spellEnd"/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доля растворенного вещества, или процентная концентрация вещества в растворе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Датчик оптической плотности</w:t>
            </w:r>
          </w:p>
        </w:tc>
      </w:tr>
      <w:tr w:rsidR="00BB1E79" w:rsidRPr="00BB1E79" w:rsidTr="00BB1E79">
        <w:trPr>
          <w:trHeight w:val="2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-16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Насыщенные и </w:t>
            </w: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пересыщенные растворы.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Цифровой </w:t>
            </w: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микроскоп</w:t>
            </w:r>
          </w:p>
        </w:tc>
      </w:tr>
      <w:tr w:rsidR="00BB1E79" w:rsidRPr="00BB1E79" w:rsidTr="00BB1E79">
        <w:trPr>
          <w:trHeight w:val="728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</w:t>
            </w:r>
          </w:p>
        </w:tc>
        <w:tc>
          <w:tcPr>
            <w:tcW w:w="2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 3.</w:t>
            </w:r>
          </w:p>
          <w:p w:rsidR="00BB1E79" w:rsidRPr="00BB1E79" w:rsidRDefault="00BB1E79" w:rsidP="00BB1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Знакомимся с миром </w:t>
            </w:r>
            <w:proofErr w:type="spellStart"/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наночастиц</w:t>
            </w:r>
            <w:proofErr w:type="spellEnd"/>
          </w:p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(8ч.)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Моделирование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Строение вещества. Размеры частиц. </w:t>
            </w:r>
            <w:proofErr w:type="spellStart"/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Наночастицы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Коллоидные системы: почва, глина, природные воды, воздух дым, минералы, хлеб, молоко, масло, кровь…Коллоидные и истинные растворы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Методы и средства эмпирического исследования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Как степень </w:t>
            </w:r>
            <w:proofErr w:type="spellStart"/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измельченности</w:t>
            </w:r>
            <w:proofErr w:type="spellEnd"/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влияет на общую площадь соприкасающихся частиц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Нанообъекты</w:t>
            </w:r>
            <w:proofErr w:type="spellEnd"/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 обусловленность их уникальных свойств резким увеличением площади поверхности частиц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2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 4.</w:t>
            </w:r>
          </w:p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Химия на страже здоровья. (6ч.)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Йод.  Возгонка йода. Йод из аптеки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«Марганцовка». Перманганат калия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АПХР</w:t>
            </w: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Перекись водорода. Свойства и применение пероксида водорода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Прибор для получения водорода</w:t>
            </w: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Ацетилсалициловая кислота. Аскорбиновая кислота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«Зеленка» или бриллиантовый зеленый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39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«Мыло чудесное»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Датчик рН</w:t>
            </w:r>
          </w:p>
        </w:tc>
      </w:tr>
      <w:tr w:rsidR="00BB1E79" w:rsidRPr="00BB1E79" w:rsidTr="00BB1E79">
        <w:trPr>
          <w:trHeight w:val="728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2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 5.</w:t>
            </w:r>
          </w:p>
          <w:p w:rsidR="00BB1E79" w:rsidRPr="00BB1E79" w:rsidRDefault="00BB1E79" w:rsidP="00BB1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Химия пищи</w:t>
            </w:r>
          </w:p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(5ч.)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Сахар, крахмал, целлюлоза – родственники глюкозы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72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Алюминий: великий и ужасный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4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Уксусная кислота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Датчик рН, датчик электропроводности</w:t>
            </w:r>
          </w:p>
        </w:tc>
      </w:tr>
      <w:tr w:rsidR="00BB1E79" w:rsidRPr="00BB1E79" w:rsidTr="00BB1E79">
        <w:trPr>
          <w:trHeight w:val="48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«Соленая наша жизнь»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2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Вред нитратов: миф или правда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Датчик электропроводности</w:t>
            </w:r>
          </w:p>
        </w:tc>
      </w:tr>
      <w:tr w:rsidR="00BB1E79" w:rsidRPr="00BB1E79" w:rsidTr="00BB1E79">
        <w:trPr>
          <w:trHeight w:val="308"/>
        </w:trPr>
        <w:tc>
          <w:tcPr>
            <w:tcW w:w="5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2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 6.</w:t>
            </w:r>
          </w:p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Работа над проектами.</w:t>
            </w:r>
          </w:p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(5ч.)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5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Этап выбора темы, постановки цели, задач исследования 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3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5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Этап выдвижения гипотезы.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5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Этап планирования пути достижения целей исследовательских (проектных) работ и выбора необходимого инструментария.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30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5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Этап проведения учебного исследования (проектной работы) с промежуточным  контролем за ходом выполн</w:t>
            </w: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</w:t>
            </w:r>
            <w:r w:rsidRPr="00BB1E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ния и коррекцией результатов.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30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50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Этап оформления, представления (защиты) продукта проектной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1E79" w:rsidRPr="00BB1E79" w:rsidTr="00BB1E79">
        <w:trPr>
          <w:trHeight w:val="30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1E79" w:rsidRPr="00BB1E79" w:rsidRDefault="00BB1E79" w:rsidP="00BB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1E79" w:rsidRPr="00BB1E79" w:rsidRDefault="00BB1E79" w:rsidP="00BB1E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Содержание курса</w:t>
      </w:r>
    </w:p>
    <w:p w:rsidR="00BB1E79" w:rsidRPr="00BB1E79" w:rsidRDefault="00BB1E79" w:rsidP="00BB1E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Инструктаж по технике безопасности проводится на каждом занятии перед проведением эксперимента.</w:t>
      </w:r>
    </w:p>
    <w:p w:rsidR="00BB1E79" w:rsidRPr="00BB1E79" w:rsidRDefault="00BB1E79" w:rsidP="00BB1E79">
      <w:pPr>
        <w:numPr>
          <w:ilvl w:val="0"/>
          <w:numId w:val="3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Введение</w:t>
      </w:r>
    </w:p>
    <w:p w:rsidR="00BB1E79" w:rsidRPr="00BB1E79" w:rsidRDefault="00BB1E79" w:rsidP="00BB1E79">
      <w:pPr>
        <w:numPr>
          <w:ilvl w:val="0"/>
          <w:numId w:val="32"/>
        </w:numPr>
        <w:spacing w:before="100" w:beforeAutospacing="1" w:after="100" w:afterAutospacing="1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Вводное занятие.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Знакомство учащихся с новым учебным курсом во внеурочной деятельности.</w:t>
      </w:r>
    </w:p>
    <w:p w:rsidR="00BB1E79" w:rsidRPr="00BB1E79" w:rsidRDefault="00BB1E79" w:rsidP="00BB1E79">
      <w:pPr>
        <w:numPr>
          <w:ilvl w:val="0"/>
          <w:numId w:val="32"/>
        </w:numPr>
        <w:spacing w:before="100" w:beforeAutospacing="1" w:after="100" w:afterAutospacing="1" w:line="240" w:lineRule="auto"/>
        <w:ind w:left="71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Место химии в естествознании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Зарождение химии как науки. Связь химии с практической жизнью человека.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познавательных кроссвордов и других интерактивных упражнений на LearningAps.org или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MyTest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B1E79" w:rsidRPr="00BB1E79" w:rsidRDefault="00BB1E79" w:rsidP="00BB1E79">
      <w:pPr>
        <w:numPr>
          <w:ilvl w:val="0"/>
          <w:numId w:val="3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Экспериментальные основы химии</w:t>
      </w:r>
    </w:p>
    <w:p w:rsidR="00BB1E79" w:rsidRPr="00BB1E79" w:rsidRDefault="00BB1E79" w:rsidP="00BB1E79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Вещества. Приемы обращения с веществами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правил техники безопасности, предупреждающих и  запрещающих знаков. Первая помощь. Противопожарные средства защиты.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Знакомство с веществами, встречающимися в быту: йодная настойка, медь, алюминий, соль, пищевая сода, лимонная кислота, уксусная 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кислота, вода, медный купорос. Отличие веществ по физическим свойствам: агрегатное состояние, цвет, запах, вкус, растворимость. Правила хранения веществ в лаборатории. Токсичность веществ для живых организмов определяется их химическими свойствами, их способностью вступать в химические реакции. Проявления токсичных веществ у человека: химический ожог, раздражение слизистых оболочек, катар дыхательных путей, аллергические реакции, острые дерматиты, канцерогенное действие, поражения органов, возможность летальных исходов. Правила отбора веществ (твердые, порошкообразные, жидкие, водные растворы, особое внимание – работа только с малыми объемами веществ).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Тест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основе заданий из открытого банка ФИПИ (раздел «Методы познания»)</w:t>
      </w:r>
    </w:p>
    <w:p w:rsidR="00BB1E79" w:rsidRPr="00BB1E79" w:rsidRDefault="00BB1E79" w:rsidP="00BB1E79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Правила безопасной работы при проведении эксперимента. Техника лабораторных работ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лабораторным оборудованием: стеклянная посуда (химические стаканы, колбы, воронки, делительные воронки, мерная посуда), весы, штативы для пробирок и приборов, нагревательный прибор-спиртовка, фарфоровая посуда (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выпаривательные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чашки, тигли, ступки, шпатели) и др.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Безопасная работа со стеклом, пробками (демонстрация резки стеклянных трубок, их нагревания для изменения формы).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Сборка прибора для получения газов. Проверка на герметичность. Закрепление его на штативе. Рисунок прибора при помощи трафарета.</w:t>
      </w:r>
    </w:p>
    <w:p w:rsidR="00BB1E79" w:rsidRPr="00BB1E79" w:rsidRDefault="00BB1E79" w:rsidP="00BB1E79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Нагревательные приборы.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Спиртовка. Газовая горелка. Плитка. Водяная баня. Назначение нагревательных приборов.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спиртовки: составные части и их функция.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Горючее топливо для спиртовок: этиловый спирт. Особенности реакции горения: выделение тепла и света. Сухое горючее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нагревания пробирок с водными растворами (предварительный прогрев всей поверхности, обязательный наклон пробирки, отверстие пробирки «от себя», закрепление держателя пробирки).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тиглей при прокаливании веществ. Назначение операции прокаливания.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пламени. Рисунок пламени.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Сборка прибора для выпаривания соли (кольцо на штатив,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выпаривательная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чашка, водный раствор соли,  спиртовка). Рисунок прибора при помощи трафарета.</w:t>
      </w:r>
    </w:p>
    <w:p w:rsidR="00BB1E79" w:rsidRPr="00BB1E79" w:rsidRDefault="00BB1E79" w:rsidP="00BB1E79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Чистые вещества, особо чистые вещества. Примеси. Смеси.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Способы очистки веществ от примесей и разделения смесей. Фильтрование. Перегонка. Кристаллизация. Разделение с помощью магнита, делительной воронки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вариант: смесь речного песка и сахара.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вариант: смесь речного песка и поваренной соли.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Составить схему последовательности операций (растворение, фильтрование, выпаривание). Сравнить и обсудить результаты двух вариантов. Обратить внимание на смесь сахара и песка (у некоторых чашки  покрылись коричневой массой), на важность условий проведения эксперимента, в данном случае на своевременное прекращение нагрева.</w:t>
      </w:r>
    </w:p>
    <w:p w:rsidR="00BB1E79" w:rsidRPr="00BB1E79" w:rsidRDefault="00BB1E79" w:rsidP="00BB1E79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Методы познания в естествознании.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Наблюдение. Эксперимент. Моделирование.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Условия проведения наблюдения как основного метода познания. Мыслительный и реальный эксперимент. Универсальные знания человечества на основе наблюдения. Физические и химические явления.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Броуновское движение под микроскопом. Обнаружение жира в семенах подсолнечника. Обнаружение крахмала в картофеле. Обнаружение углекислого газа в выдыхаемом воздухе. Добавление лимонной кислоты в чай. Оформление работы.</w:t>
      </w:r>
    </w:p>
    <w:tbl>
      <w:tblPr>
        <w:tblW w:w="9948" w:type="dxa"/>
        <w:tblInd w:w="7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6"/>
        <w:gridCol w:w="3136"/>
        <w:gridCol w:w="3136"/>
      </w:tblGrid>
      <w:tr w:rsidR="00BB1E79" w:rsidRPr="00BB1E79" w:rsidTr="00BB1E79"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Название опыта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выполняли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наблюдали</w:t>
            </w:r>
          </w:p>
        </w:tc>
      </w:tr>
      <w:tr w:rsidR="00BB1E79" w:rsidRPr="00BB1E79" w:rsidTr="00BB1E79"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Обратить внимание на практические задания прошлых занятий. Акцентировать, что метод наблюдения – основной метод познания.</w:t>
      </w:r>
    </w:p>
    <w:p w:rsidR="00BB1E79" w:rsidRPr="00BB1E79" w:rsidRDefault="00BB1E79" w:rsidP="00BB1E79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Вода. Растворы. Морская и пресная вода. Биологические жидкости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кровь, лимфа, клеточный сок. Экологические проблемы воды. Электропроводность как свойство растворов электролитов (правила безопасности с электроприборами).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с помощью электропроводности растворов: в каком химическом стакане находится дистиллированная вода. Даны три раствора: раствор поваренной соли, раствор сахара, дистиллированная вода. Оформление работы.</w:t>
      </w:r>
    </w:p>
    <w:tbl>
      <w:tblPr>
        <w:tblW w:w="9948" w:type="dxa"/>
        <w:tblInd w:w="7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4"/>
        <w:gridCol w:w="4974"/>
      </w:tblGrid>
      <w:tr w:rsidR="00BB1E79" w:rsidRPr="00BB1E79" w:rsidTr="00BB1E79"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Название раствора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наблюдаем (загорается лампочка или нет)</w:t>
            </w:r>
          </w:p>
        </w:tc>
      </w:tr>
      <w:tr w:rsidR="00BB1E79" w:rsidRPr="00BB1E79" w:rsidTr="00BB1E79"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распознать: в каком стакане – дистиллированная вода и раствор сахара. Должны предложить два способа: органолептический и выпаривание.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«Изготовление самодельного прибора для исследования электропроводности растворов»</w:t>
      </w:r>
    </w:p>
    <w:p w:rsidR="00BB1E79" w:rsidRPr="00BB1E79" w:rsidRDefault="00BB1E79" w:rsidP="00BB1E79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Массовая доля растворенного вещества, или процентная концентрация вещества в растворе.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Взвешивание. Разновесы. Навеска. Мерная посуда (мерные стаканы, колбы, цилиндры).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Приготовление растворов поваренной соли заданной концентрации.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Приготовление шипучего напитка из пищевой соды, лимонной кислоты, сахара и аскорбиновой кислоты: каждая группа определяет количество веществ на свое усмотрение. Сравнение и обсуждение приготовленных напитков с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т.зр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вкуса, фиксации наблюдаемых эффектов, расчетов или выполнения «на глазок», экспериментальной культуры.</w:t>
      </w:r>
    </w:p>
    <w:p w:rsidR="00BB1E79" w:rsidRPr="00BB1E79" w:rsidRDefault="00BB1E79" w:rsidP="00BB1E79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Насыщенные и пересыщенные растворы.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Методика выращивания кристаллов.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Монокристалл. Кристаллические друзы. Что такое «затравка».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Демонстрация пересыщенного раствора ацетата натрия.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Приготовление насыщенных и пересыщенных растворов. Приготовление водных растворов медного купороса, хлорида натрия, сахарозы для выращивания кристаллов. Выращивание кристаллов из раствора каменной соли и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иодированной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соли: есть ли разница. Почему для выращивания кристаллов каменная соль лучше, чем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иодированная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Получение окрашенных кристаллов соли с использованием пищевых красителей. Выращивание кристаллов медного купороса из водно-спиртовых растворов.</w:t>
      </w:r>
    </w:p>
    <w:p w:rsidR="00BB1E79" w:rsidRPr="00BB1E79" w:rsidRDefault="00BB1E79" w:rsidP="00BB1E79">
      <w:pPr>
        <w:numPr>
          <w:ilvl w:val="0"/>
          <w:numId w:val="42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Знакомимся с миром </w:t>
      </w:r>
      <w:proofErr w:type="spellStart"/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наночастиц</w:t>
      </w:r>
      <w:proofErr w:type="spellEnd"/>
    </w:p>
    <w:p w:rsidR="00BB1E79" w:rsidRPr="00BB1E79" w:rsidRDefault="00BB1E79" w:rsidP="00BB1E79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Моделирование.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Модели в естествознании (глобус, карты, физические модели, биологические муляжи, кристаллические решетки). Модели атомов и молекул в химии.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Изготовление моделей молекул из подручных средств. Работа воображения.</w:t>
      </w:r>
    </w:p>
    <w:p w:rsidR="00BB1E79" w:rsidRPr="00BB1E79" w:rsidRDefault="00BB1E79" w:rsidP="00BB1E79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Строение вещества. Размеры частиц. </w:t>
      </w:r>
      <w:proofErr w:type="spellStart"/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Наночастицы</w:t>
      </w:r>
      <w:proofErr w:type="spellEnd"/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Проектная задача № 1.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Как узнать примерные размеры витаминного драже «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Ундевит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Ревит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упаковки которых расположены у вас на столах, не открывая баночек.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Проектная задача № 2.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 Вас на столах находятся мерный цилиндр, колба с водой, весы рычажного типа с набором разновесов. Предложите способы определения размеров молекул воды (практический и теоретический).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Вопрос: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Относится ли молекула воды к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наночастицам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? Почему вирусы называют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нанороботами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BB1E79" w:rsidRPr="00BB1E79" w:rsidRDefault="00BB1E79" w:rsidP="00BB1E79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Коллоидные системы: почва, глина, природные воды, воздух дым, минералы, хлеб, молоко, масло, кровь…Коллоидные и истинные растворы.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Оптические свойства: «эффект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Тиндаля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«явление искрящихся слоев». Коллоидные частицы и их размеры. </w:t>
      </w: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Экспериментальная задача № 1.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столах: лазерная указка и лазерный фонарик с красным лучом, два химических стакана: в одном заваренный пакетик чая, в другом – чистая вода. Пропустите луч лазерного фонарика через стаканы. В каком стакане, по-вашему мнению, находится коллоидная система? На чем основывается ваше предположение?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Экспериментальная  задача № 2.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Вам выданы</w:t>
      </w: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растворы ацетата свинца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Pb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(CH</w:t>
      </w:r>
      <w:r w:rsidRPr="00BB1E79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COO)</w:t>
      </w:r>
      <w:r w:rsidRPr="00BB1E79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 иодида калия KI, штатив с пробирками, спиртовая горелка,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пробиркодержатель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 пробирку налейте 2 мл раствора KI (высотой 2 см) и затем прилейте 2 мл раствора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Pb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(CH</w:t>
      </w:r>
      <w:r w:rsidRPr="00BB1E79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3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COO)</w:t>
      </w:r>
      <w:r w:rsidRPr="00BB1E79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Образуется желтый осадок. Нагрейте пробирку до растворения осадка. Затем охладите пробирку около 2-3 мин и помещаем в сосуд с холодной ледяной водой. Что наблюдаете? Что происходит при встряхивании пробирки?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Итак, вы только что обнаружили различие между истинными растворами и коллоидными растворами. В последних вы </w:t>
      </w:r>
      <w:proofErr w:type="gram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наблюдали  проявление</w:t>
      </w:r>
      <w:proofErr w:type="gram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оптических эффектов: «эффект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Тиндаля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зад. №1) и «явление искрящихся слоев» (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зад.№2).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Вопрос: Как доказать, что мыльный раствор является коллоидной системой? (По рассеянию света в </w:t>
      </w:r>
      <w:proofErr w:type="gram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растворе  -</w:t>
      </w:r>
      <w:proofErr w:type="gram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конус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Тиндаля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происходит если в мыльный раствор добавить поваренную соль? (Прозрачный прежде раствор резко мутнеет, образуются крупные хлопья). Знакомство с явлениями коагуляции и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высаливания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Проектная задача № 1.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Два ученика приготовили смесь из растительного масла и воды: добавив половину чайной ложки масла в 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200 мл воды. Один из них утверждает, что полученная смесь является коллоидным раствором, а другой это отрицает. Кто прав? Свой ответ иллюстрируйте снимками на мобильном телефоне. (Правы оба ученика. Все зависит от особенностей приготовления смеси. Если просто размешать масло в воде, то конус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Тиндаля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 наблюдается. Если же активно взбалтывать смесь в течение некоторого времени, то смесь мутнеет и в таком растворе хорошо виден конус рассеянного света, то есть появляются мелкодисперсные частицы капелек масла).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Вывод: коллоидные растворы можно обнаружить по оптическому тесту «эффект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Тиндаля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который обнаруживается, если коллоидные частицы не превышают диапазон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наноразмеров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B1E79" w:rsidRPr="00BB1E79" w:rsidRDefault="00BB1E79" w:rsidP="00BB1E79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Методы и средства эмпирического исследования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предыдущих занятиях Вы выполняли экспериментальные и проектные задачи. Как вы думаете, какие методы исследования вы использовали?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Наблюдение. 2. Эксперимент. 3. Измерение. 4. Сравнение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Вспомните задания, просмотрите свои записи и прокомментируйте их с точки зрения использованных методов исследования. Чем вы пользовались, чтобы решить поставленную перед вами проблему.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Проектная задача № 1.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Найдите, чему равна плотность алюминиевой фольги и медной или стальной болванки неправильной формы, которые лежат на ваших столах. Идет обсуждение.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Должны предложить план решения этой задачи, определить какие необходимы измерительные приборы для решения этой задачи.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Сравнить найденное значение плотности алюминия, меди или стали  со справочной величиной.</w:t>
      </w:r>
    </w:p>
    <w:p w:rsidR="00BB1E79" w:rsidRPr="00BB1E79" w:rsidRDefault="00BB1E79" w:rsidP="00BB1E79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Как степень </w:t>
      </w:r>
      <w:proofErr w:type="spellStart"/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измельченности</w:t>
      </w:r>
      <w:proofErr w:type="spellEnd"/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влияет на общую площадь соприкасающихся частиц.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Объемные взрывы на мукомольном заводе, древесно-стружечном предприятии.</w:t>
      </w: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нельзя использовать бензин для розжига дров. Вспомнить «что такое площадь», «единицы измерения площади».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Проектная задача № 1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 вас на столах находятся либо кубик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Рубика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либо маленькая упаковка сахара-рафинада. Найдите площадь целого кубика и общую площадь 9 малых кубиков, из которых состоит большой кубик; или целой упаковки сахара и общую площадь всех кусочков сахара в упаковке. Сравните значения площади целой фигуры и суммарной площади ее частей? Какую закономерность мы можем наблюдать?</w:t>
      </w:r>
    </w:p>
    <w:p w:rsidR="00BB1E79" w:rsidRPr="00BB1E79" w:rsidRDefault="00BB1E79" w:rsidP="00BB1E79">
      <w:pPr>
        <w:numPr>
          <w:ilvl w:val="0"/>
          <w:numId w:val="4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Нанообъекты</w:t>
      </w:r>
      <w:proofErr w:type="spellEnd"/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и обусловленность их уникальных свойств резким увеличением площади поверхности частиц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наночастицы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нанопленки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нановолокна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нанотрубки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наношарики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дендримеры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цеолиты, квантовые точки.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Проектная задача № 2.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Ухо лося имеет длину 12-13 мм, а частица магнетита Fe3O4 – 20 нм. Увеличьте их в 1 миллиард раз. С какими объектами вы теперь будете их сравнивать? Какие физические величины изменяются при изменении линейных размеров?</w:t>
      </w: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Проектная задача № 3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Сколько листов бумаги А4 войдет </w:t>
      </w:r>
      <w:proofErr w:type="gram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 стакан</w:t>
      </w:r>
      <w:proofErr w:type="gram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объемом 100 мл?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Каждой группе выданы листы бумаги А4 и химические стаканы объемом 100 мл.  Каждая группа ищет ответ на этот вопрос.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Предлагаем помощь: сомните листы в комок. Сколько комков бумаги вошло в один стакан?</w:t>
      </w:r>
    </w:p>
    <w:p w:rsidR="00BB1E79" w:rsidRPr="00BB1E79" w:rsidRDefault="00BB1E79" w:rsidP="00BB1E79">
      <w:pPr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Найдите площадь отдельного листа А4 и площадь поверхности химического стакана. Найдите суммарную площадь комков бумаги, находящихся в стакане?</w:t>
      </w:r>
    </w:p>
    <w:p w:rsidR="00BB1E79" w:rsidRPr="00BB1E79" w:rsidRDefault="00BB1E79" w:rsidP="00BB1E79">
      <w:pPr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Делают вывод: она оказалась значительно больше площади поверхности стакана.</w:t>
      </w:r>
    </w:p>
    <w:p w:rsidR="00BB1E79" w:rsidRPr="00BB1E79" w:rsidRDefault="00BB1E79" w:rsidP="00BB1E79">
      <w:pPr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Каким образом мы увеличили суммарную площадь поверхности бумаги? (Уменьшением объема одного листа)</w:t>
      </w:r>
    </w:p>
    <w:p w:rsidR="00BB1E79" w:rsidRPr="00BB1E79" w:rsidRDefault="00BB1E79" w:rsidP="00BB1E79">
      <w:pPr>
        <w:numPr>
          <w:ilvl w:val="0"/>
          <w:numId w:val="4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Нанообъекты</w:t>
      </w:r>
      <w:proofErr w:type="spellEnd"/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и обусловленность их уникальных свойств резким увеличением площади поверхности частиц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наночастицы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нанопленки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нановолокна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нанотрубки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наношарики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дендримеры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цеолиты, квантовые  точки.</w:t>
      </w:r>
    </w:p>
    <w:p w:rsidR="00BB1E79" w:rsidRPr="00BB1E79" w:rsidRDefault="00BB1E79" w:rsidP="00BB1E79">
      <w:pPr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Проектная задача № 4.</w:t>
      </w: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Найдите площадь своей черепной коробки и сравните ее с площадью поверхности больших полушарий и черепной коробки, если S(кора б.п.) = 2500 см</w:t>
      </w:r>
      <w:r w:rsidRPr="00BB1E79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. </w:t>
      </w:r>
      <w:proofErr w:type="gram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S(</w:t>
      </w:r>
      <w:proofErr w:type="spellStart"/>
      <w:proofErr w:type="gram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ч.к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)=4πr</w:t>
      </w:r>
      <w:r w:rsidRPr="00BB1E79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/2, где r=C/2π.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Объяснение: большая площадь больших полушарий объясняется наличием многочисленных складок.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Экспериментальная задача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На столах находятся   стальная кнопка, железный гвоздь, кусочек медной проволоки, медная скрепка, гранулы алюминия и цинка, штатив с пробирками, соляная кислота. Поместите предложенные тела на дно пробирок и добавьте затем соляную кислоту (высота столба жидкости примерно 1,5см).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Опишите, что вы наблюдаете в каждой из пробирок.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Знакомство с электрохимическим рядом напряжений металлов.</w:t>
      </w:r>
    </w:p>
    <w:tbl>
      <w:tblPr>
        <w:tblW w:w="9948" w:type="dxa"/>
        <w:tblInd w:w="7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2375"/>
        <w:gridCol w:w="2375"/>
        <w:gridCol w:w="2375"/>
      </w:tblGrid>
      <w:tr w:rsidR="00BB1E79" w:rsidRPr="00BB1E79" w:rsidTr="00BB1E79"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Название объекта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Название металла, из которого сделан объект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наблюдаем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Левее или правее относительно Н</w:t>
            </w: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vertAlign w:val="subscript"/>
                <w:lang w:eastAsia="ru-RU"/>
              </w:rPr>
              <w:t>2</w:t>
            </w: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в эл/</w:t>
            </w:r>
            <w:proofErr w:type="spellStart"/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хим</w:t>
            </w:r>
            <w:proofErr w:type="spellEnd"/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ряду</w:t>
            </w:r>
          </w:p>
        </w:tc>
      </w:tr>
      <w:tr w:rsidR="00BB1E79" w:rsidRPr="00BB1E79" w:rsidTr="00BB1E79"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Вывод: с кислотой взаимодействуют металлы: ……….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с кислотой не взаимодействуют металлы: ……..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Задание по учебнику М.А. Ахметова: ознакомьтесь с текстом </w:t>
      </w:r>
      <w:proofErr w:type="gram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 с.</w:t>
      </w:r>
      <w:proofErr w:type="gram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13.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- С каким вы столкнулись противоречием?  Медь и серебро в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наносостояниях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способны взаимодействовать с кислотами. Увеличение площади поверхности реагирующих частиц влияет не только на скорость реакции (объемные взрывы), но и на характер химических свойств.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«В поисках коллоидных растворов»</w:t>
      </w:r>
    </w:p>
    <w:p w:rsidR="00BB1E79" w:rsidRPr="00BB1E79" w:rsidRDefault="00BB1E79" w:rsidP="00BB1E79">
      <w:pPr>
        <w:numPr>
          <w:ilvl w:val="0"/>
          <w:numId w:val="50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Химия на страже здоровья.</w:t>
      </w:r>
    </w:p>
    <w:p w:rsidR="00BB1E79" w:rsidRPr="00BB1E79" w:rsidRDefault="00BB1E79" w:rsidP="00BB1E79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Йод.  Возгонка йода. Йод из аптеки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Изготовление модели молекулы йода.  Электронная, графическая формула йода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«Обнаружение крахмала в продуктах питания».</w:t>
      </w:r>
    </w:p>
    <w:p w:rsidR="00BB1E79" w:rsidRPr="00BB1E79" w:rsidRDefault="00BB1E79" w:rsidP="00BB1E79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«Марганцовка». Перманганат калия. 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Марганец и его степени окисления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массовой доли кислорода в молекуле перманганата калия.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Расчет относительной плотности кислорода по воздуху.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Сборка прибора для получения кислорода методом вытеснения воздуха.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Эксперимент: сборка прибора для разложения перманганата калия. Качественная реакция на кислород.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Цветные реакции с перманганатом калия (напр., перманганат калия и сульфит натрия, др.)</w:t>
      </w:r>
    </w:p>
    <w:p w:rsidR="00BB1E79" w:rsidRPr="00BB1E79" w:rsidRDefault="00BB1E79" w:rsidP="00BB1E79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Перекись водорода. Свойства и применение пероксида водорода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Степень окисления кислорода в молекуле пероксида водорода.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Реакция разложения пероксида водорода. Как провести эксперимент.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Катализаторы. Оксид марганца (IV), фермент каталаза – катализаторы реакции разложения.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Оксид марганца (IV): написать формулу вещества и определить степень окисления.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Три пробирки, в каждой находится несколько мл аптечной перекиси водорода. Во вторую и третью пробирки поместите соответственно оксид марганца (IV) (на кончике шпателя) и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свеженатертый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картофель (на кончике шпателя).</w:t>
      </w:r>
    </w:p>
    <w:tbl>
      <w:tblPr>
        <w:tblW w:w="9948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3547"/>
        <w:gridCol w:w="3816"/>
      </w:tblGrid>
      <w:tr w:rsidR="00BB1E79" w:rsidRPr="00BB1E79" w:rsidTr="00BB1E79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Номер пробирки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добавили</w:t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наблюдаем</w:t>
            </w:r>
          </w:p>
        </w:tc>
      </w:tr>
      <w:tr w:rsidR="00BB1E79" w:rsidRPr="00BB1E79" w:rsidTr="00BB1E79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Написать уравнение реакции с обозначениями условий ее протекания.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Происходит ли реакция в первой пробирке? Предложите прибор для получения водорода при разложении пероксида водорода.</w:t>
      </w:r>
    </w:p>
    <w:p w:rsidR="00BB1E79" w:rsidRPr="00BB1E79" w:rsidRDefault="00BB1E79" w:rsidP="00BB1E79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Ацетилсалициловая кислота. Аскорбиновая кислота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Кислотность среды. рН – индикаторы своими руками.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Описание физических свойств. Приготовление растворов       ацетилсалициловой и аскорбиновой кислот. Действие индикаторов (фенолфталеина, лакмуса и метилоранжа) на их растворы.</w:t>
      </w:r>
    </w:p>
    <w:tbl>
      <w:tblPr>
        <w:tblW w:w="9948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3547"/>
        <w:gridCol w:w="3816"/>
      </w:tblGrid>
      <w:tr w:rsidR="00BB1E79" w:rsidRPr="00BB1E79" w:rsidTr="00BB1E79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индикаторы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Ацетилсалициловая кислота</w:t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Аскорбиновая кислота</w:t>
            </w:r>
          </w:p>
        </w:tc>
      </w:tr>
      <w:tr w:rsidR="00BB1E79" w:rsidRPr="00BB1E79" w:rsidTr="00BB1E79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Фенолфталеин</w:t>
            </w:r>
          </w:p>
          <w:p w:rsidR="00BB1E79" w:rsidRPr="00BB1E79" w:rsidRDefault="00BB1E79" w:rsidP="00BB1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Лакмус</w:t>
            </w:r>
          </w:p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метилоранж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Приготовление отвара красной капусты. Наблюдение изменения цвета отвара в разных растворах (уксусная, лимонная, аскорбиновая кислоты, поваренная соль, газированная вода, нашатырный спирт, пищевая сода, раствор мыла и стирального порошка).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Взаимодействие аскорбиновой кислоты с йодом. Вопрос: для каких целей можно использовать эту реакцию? (для обнаружения аскорбиновой кислоты в продуктах питания).</w:t>
      </w:r>
    </w:p>
    <w:tbl>
      <w:tblPr>
        <w:tblW w:w="99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2946"/>
        <w:gridCol w:w="4053"/>
      </w:tblGrid>
      <w:tr w:rsidR="00BB1E79" w:rsidRPr="00BB1E79" w:rsidTr="00BB1E79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реагент аскорбиновая кислота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реагент</w:t>
            </w:r>
          </w:p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йод</w:t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наблюдаем при их взаимодействии</w:t>
            </w:r>
          </w:p>
        </w:tc>
      </w:tr>
      <w:tr w:rsidR="00BB1E79" w:rsidRPr="00BB1E79" w:rsidTr="00BB1E79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Физические свойства:</w:t>
            </w:r>
          </w:p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……….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Физические свойства: ………</w:t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B1E79" w:rsidRPr="00BB1E79" w:rsidRDefault="00BB1E79" w:rsidP="00BB1E79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«Зеленка» или бриллиантовый зеленый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Цвет порошкообразного  бриллиантового зеленого. Практическое значение и получение.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Физические свойства бриллиантового зеленого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 доказать подлинность бриллиантового зеленого. Проведение последовательных реакций в одной пробирке с бриллиантовым зеленым: вначале в пробирку добавить концентрированной соляной кислоты, а затем раствора щелочи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NaOH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Оформление работы по своему усмотрению. Затем обсудить: как зафиксировали результаты эксперимента (изменение цвета, выпадение осадка).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«Можно ли использовать бриллиантовый зеленый как индикатор кислотности среды»</w:t>
      </w:r>
    </w:p>
    <w:p w:rsidR="00BB1E79" w:rsidRPr="00BB1E79" w:rsidRDefault="00BB1E79" w:rsidP="00BB1E79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«Мыло чудесное»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хозяйственное и туалетное, жидкое и твердое.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Действие лакмуса на раствор мыла, раствор стирального порошка    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(доказательство щелочного характера моющих средств). Изучение этикеток твердого и жидкого мыла (различие в химическом составе). Растворение мыла в жесткой и дистиллированной воде. Эффект  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Тиндаля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«Мыловарение»</w:t>
      </w:r>
    </w:p>
    <w:p w:rsidR="00BB1E79" w:rsidRPr="00BB1E79" w:rsidRDefault="00BB1E79" w:rsidP="00BB1E79">
      <w:pPr>
        <w:numPr>
          <w:ilvl w:val="0"/>
          <w:numId w:val="57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Химия пищи</w:t>
      </w:r>
    </w:p>
    <w:p w:rsidR="00BB1E79" w:rsidRPr="00BB1E79" w:rsidRDefault="00BB1E79" w:rsidP="00BB1E79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Сахар, крахмал, целлюлоза – родственники глюкозы.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диабет. Гликемический индекс продуктов питания.     Химические подсластители и их коварство.  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продуктов с высоким гликемическим индексом (работа с таблицей).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Определяем подсластители: аспартам, сорбит …. (Работа с этикетками.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Опыт: взаимодействие глюкозы с гидроксидом меди (II</w:t>
      </w:r>
      <w:proofErr w:type="gram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),  свежеприготовленным</w:t>
      </w:r>
      <w:proofErr w:type="gram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Исследование изменения содержания глюкозы в крови после   сбалансированного обеда и после употребления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фастфуда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proofErr w:type="gram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кириешков,чипсов</w:t>
      </w:r>
      <w:proofErr w:type="spellEnd"/>
      <w:proofErr w:type="gram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сладких газированных напитков.</w:t>
      </w:r>
    </w:p>
    <w:p w:rsidR="00BB1E79" w:rsidRPr="00BB1E79" w:rsidRDefault="00BB1E79" w:rsidP="00BB1E79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Алюминий: великий и ужасный.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Почему не следует пользоваться алюминиевой посудой? Соперник кальция.  Остеопороз. Металлы консервной банки.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работа.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Свойства алюминия и области применения алюминия на основании его свойств (повторение). Составить таблицу, кластер или схему.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химических реакций, характеризующих амфотерные свойства соединений алюминия.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 1. Алюминий и соляная кислота.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 2. Хлорид алюминия и гидроксид натрия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 3. Гидроксид алюминия и соляная кислота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 4. Гидроксид алюминия и гидроксид натрия</w:t>
      </w:r>
    </w:p>
    <w:tbl>
      <w:tblPr>
        <w:tblW w:w="99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2930"/>
        <w:gridCol w:w="4433"/>
      </w:tblGrid>
      <w:tr w:rsidR="00BB1E79" w:rsidRPr="00BB1E79" w:rsidTr="00BB1E79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Название опыта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наблюдаем</w:t>
            </w: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Уравнение химической реакции</w:t>
            </w:r>
          </w:p>
        </w:tc>
      </w:tr>
      <w:tr w:rsidR="00BB1E79" w:rsidRPr="00BB1E79" w:rsidTr="00BB1E79"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Вывод: ………….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«Ее величество – консервная банка: экспериментальное определение металлов».</w:t>
      </w:r>
    </w:p>
    <w:p w:rsidR="00BB1E79" w:rsidRPr="00BB1E79" w:rsidRDefault="00BB1E79" w:rsidP="00BB1E79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Уксусная кислота.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Столовый уксус, уксусная эссенция, ледяная уксусная кислота: в чем разница. Свойства уксусной кислоты и ее применение. Физиологическое воздействие кислоты.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Практическая работа.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Составление понятийной схемы: «что я знаю об уксусной кислоте»     (индивидуально, либо в группе).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Расчет концентрации кислоты при ее разбавлении.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Кислотность растворов пищевой соды и уксусной кислоты.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Гашение пищевой соды уксусной кислотой: признаки химической  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реакции (выделение газа, резкое увеличение объема реакционной смеси).  Повторить реакцию гашения соды с использованием индикатора (напр., отвара краснокочанной капусты). Для чего необходимо было применение индикатора?</w:t>
      </w:r>
    </w:p>
    <w:p w:rsidR="00BB1E79" w:rsidRPr="00BB1E79" w:rsidRDefault="00BB1E79" w:rsidP="00BB1E79">
      <w:pPr>
        <w:spacing w:after="0" w:line="240" w:lineRule="auto"/>
        <w:ind w:left="4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Обратить внимание, что выделение газа часто сопровождается</w:t>
      </w:r>
    </w:p>
    <w:p w:rsidR="00BB1E79" w:rsidRPr="00BB1E79" w:rsidRDefault="00BB1E79" w:rsidP="00BB1E79">
      <w:pPr>
        <w:spacing w:after="0" w:line="240" w:lineRule="auto"/>
        <w:ind w:left="4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увеличением объема реакционной смеси.  Какие меры предосторожности</w:t>
      </w:r>
    </w:p>
    <w:p w:rsidR="00BB1E79" w:rsidRPr="00BB1E79" w:rsidRDefault="00BB1E79" w:rsidP="00BB1E79">
      <w:pPr>
        <w:spacing w:after="0" w:line="240" w:lineRule="auto"/>
        <w:ind w:left="46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нужно соблюдать при проведении таких реакций?</w:t>
      </w:r>
    </w:p>
    <w:p w:rsidR="00BB1E79" w:rsidRPr="00BB1E79" w:rsidRDefault="00BB1E79" w:rsidP="00BB1E79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«Соленая наша жизнь»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(поваренная соль, поташ,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глутамат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натрия……. глауберова соль, медный купорос……)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Пищевая сода, питьевая сода, кальцинированная сода, каустическая сода: одинаковые или разные вещества. Качественные реакции в химии.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работа</w:t>
      </w:r>
      <w:bookmarkStart w:id="0" w:name="_GoBack"/>
      <w:bookmarkEnd w:id="0"/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Определить: какое из веществ (пищевая сода, каустическая сода, кальцинированная сода) являются солями угольной кислоты.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 1. Действие индикаторами.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 2. Действие на растворы пищевой и каустической соды уксусной кислоты    </w:t>
      </w:r>
    </w:p>
    <w:tbl>
      <w:tblPr>
        <w:tblW w:w="9948" w:type="dxa"/>
        <w:tblInd w:w="9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3161"/>
        <w:gridCol w:w="3560"/>
      </w:tblGrid>
      <w:tr w:rsidR="00BB1E79" w:rsidRPr="00BB1E79" w:rsidTr="00BB1E79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Название опыта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наблюдаем</w:t>
            </w: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E7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Вывод</w:t>
            </w:r>
          </w:p>
        </w:tc>
      </w:tr>
      <w:tr w:rsidR="00BB1E79" w:rsidRPr="00BB1E79" w:rsidTr="00BB1E79"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E79" w:rsidRPr="00BB1E79" w:rsidRDefault="00BB1E79" w:rsidP="00BB1E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BB1E79" w:rsidRPr="00BB1E79" w:rsidRDefault="00BB1E79" w:rsidP="00BB1E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Вывод: ……….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опытов подтверждает, что пищевая сода, кальцинированная сода – это соли слабой угольной кислоты, а каустическая сода – растворимое основание.</w:t>
      </w:r>
    </w:p>
    <w:p w:rsidR="00BB1E79" w:rsidRPr="00BB1E79" w:rsidRDefault="00BB1E79" w:rsidP="00BB1E7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Обсудить, как доказать опытным путем, что пищевая сода является кислой солью.</w:t>
      </w:r>
    </w:p>
    <w:p w:rsidR="00BB1E79" w:rsidRPr="00BB1E79" w:rsidRDefault="00BB1E79" w:rsidP="00BB1E79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Вред нитратов: миф или правда.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Польза нитратов: важнейшие минеральные  удобрения как источник азота. Круговорот азота. Почему венерина   мухоловка поедает насекомых (так она восполняет недостаток азота в болотистых местах). Нитраты в качестве пищевых консервантов. Какие превращения происходят с нитратами в организме человека. Азот и его степени окисления.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Практическая часть.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Определение массовой доли азота в калийной, натриевой и аммонийной селитре. Вывод: какое из них более ценное азотное удобрение.</w:t>
      </w:r>
    </w:p>
    <w:p w:rsidR="00BB1E79" w:rsidRPr="00BB1E79" w:rsidRDefault="00BB1E79" w:rsidP="00BB1E79">
      <w:pPr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 «Влияние азотных удобрений на рост саженцев фасоли».</w:t>
      </w:r>
    </w:p>
    <w:p w:rsidR="00BB1E79" w:rsidRPr="00BB1E79" w:rsidRDefault="00BB1E79" w:rsidP="00BB1E79">
      <w:pPr>
        <w:numPr>
          <w:ilvl w:val="0"/>
          <w:numId w:val="63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Работа над проектами – 5 ч</w:t>
      </w:r>
    </w:p>
    <w:p w:rsidR="00BB1E79" w:rsidRPr="00BB1E79" w:rsidRDefault="00BB1E79" w:rsidP="00BB1E79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Этап выбора темы, постановки цели, задач </w:t>
      </w:r>
      <w:proofErr w:type="gramStart"/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исследования .</w:t>
      </w:r>
      <w:proofErr w:type="gramEnd"/>
    </w:p>
    <w:p w:rsidR="00BB1E79" w:rsidRPr="00BB1E79" w:rsidRDefault="00BB1E79" w:rsidP="00BB1E79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Этап выдвижения гипотезы.</w:t>
      </w:r>
    </w:p>
    <w:p w:rsidR="00BB1E79" w:rsidRPr="00BB1E79" w:rsidRDefault="00BB1E79" w:rsidP="00BB1E79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Этап планирования пути достижения целей исследовательских (проектных) работ и выбора необходимого инструментария.</w:t>
      </w:r>
    </w:p>
    <w:p w:rsidR="00BB1E79" w:rsidRPr="00BB1E79" w:rsidRDefault="00BB1E79" w:rsidP="00BB1E79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Этап проведения учебного исследования (проектной работы) с </w:t>
      </w:r>
      <w:proofErr w:type="gramStart"/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промежуточным  контролем</w:t>
      </w:r>
      <w:proofErr w:type="gramEnd"/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за ходом выполн</w:t>
      </w: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ния и коррекцией результатов.</w:t>
      </w:r>
    </w:p>
    <w:p w:rsidR="00BB1E79" w:rsidRPr="00BB1E79" w:rsidRDefault="00BB1E79" w:rsidP="00BB1E79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Этап оформления, представления (защиты) продукта проектной работы</w:t>
      </w:r>
    </w:p>
    <w:p w:rsidR="00BB1E79" w:rsidRPr="00BB1E79" w:rsidRDefault="00BB1E79" w:rsidP="00BB1E79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Список используемых источников</w:t>
      </w:r>
    </w:p>
    <w:p w:rsidR="00BB1E79" w:rsidRPr="00BB1E79" w:rsidRDefault="00BB1E79" w:rsidP="00BB1E79">
      <w:pPr>
        <w:spacing w:after="0" w:line="240" w:lineRule="auto"/>
        <w:ind w:right="-258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 основной  литературы:</w:t>
      </w:r>
    </w:p>
    <w:p w:rsidR="00BB1E79" w:rsidRPr="00BB1E79" w:rsidRDefault="00BB1E79" w:rsidP="00BB1E79">
      <w:pPr>
        <w:numPr>
          <w:ilvl w:val="0"/>
          <w:numId w:val="65"/>
        </w:numPr>
        <w:spacing w:before="100" w:beforeAutospacing="1" w:after="100" w:afterAutospacing="1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Химическая энциклопедия. Т 1. М., 1988 г.</w:t>
      </w:r>
    </w:p>
    <w:p w:rsidR="00BB1E79" w:rsidRPr="00BB1E79" w:rsidRDefault="00BB1E79" w:rsidP="00BB1E79">
      <w:pPr>
        <w:numPr>
          <w:ilvl w:val="0"/>
          <w:numId w:val="65"/>
        </w:numPr>
        <w:spacing w:before="100" w:beforeAutospacing="1" w:after="100" w:afterAutospacing="1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Кукушкин Ю.Н. «Химия вокруг нас», М. Высшая школа, 2018 </w:t>
      </w:r>
      <w:proofErr w:type="gram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г..</w:t>
      </w:r>
      <w:proofErr w:type="gramEnd"/>
    </w:p>
    <w:p w:rsidR="00BB1E79" w:rsidRPr="00BB1E79" w:rsidRDefault="00BB1E79" w:rsidP="00BB1E79">
      <w:pPr>
        <w:numPr>
          <w:ilvl w:val="0"/>
          <w:numId w:val="65"/>
        </w:numPr>
        <w:spacing w:before="100" w:beforeAutospacing="1" w:after="100" w:afterAutospacing="1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В.И. Кузнецов «Химия на пороге нового тысячелетия», «Химия в школе» № 1, 2017.</w:t>
      </w:r>
    </w:p>
    <w:p w:rsidR="00BB1E79" w:rsidRPr="00BB1E79" w:rsidRDefault="00BB1E79" w:rsidP="00BB1E79">
      <w:pPr>
        <w:numPr>
          <w:ilvl w:val="0"/>
          <w:numId w:val="65"/>
        </w:numPr>
        <w:spacing w:before="100" w:beforeAutospacing="1" w:after="100" w:afterAutospacing="1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А.М. Юдин и другие. «Химия для вас». М. «Химия2002.</w:t>
      </w:r>
    </w:p>
    <w:p w:rsidR="00BB1E79" w:rsidRPr="00BB1E79" w:rsidRDefault="00BB1E79" w:rsidP="00BB1E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 литературы  для  учителя:</w:t>
      </w:r>
    </w:p>
    <w:p w:rsidR="00BB1E79" w:rsidRPr="00BB1E79" w:rsidRDefault="00BB1E79" w:rsidP="00BB1E79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О.С. Габриелян, Г.Г. Лысова «Настольная книга учителя химии»</w:t>
      </w:r>
      <w:proofErr w:type="gram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,</w:t>
      </w:r>
      <w:proofErr w:type="gram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Дрофа, 2017.</w:t>
      </w:r>
    </w:p>
    <w:p w:rsidR="00BB1E79" w:rsidRPr="00BB1E79" w:rsidRDefault="00BB1E79" w:rsidP="00BB1E79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Аликберова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Л.Ю. Занимательная химия. Книга для учащихся, учителей и родителей. М.: АСТ-ПРЕСС, 2017;</w:t>
      </w:r>
    </w:p>
    <w:p w:rsidR="00BB1E79" w:rsidRPr="00BB1E79" w:rsidRDefault="00BB1E79" w:rsidP="00BB1E79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К.А. Макаров «Химия и здоровье». М. «Просвещение».2005.</w:t>
      </w:r>
    </w:p>
    <w:p w:rsidR="00BB1E79" w:rsidRPr="00BB1E79" w:rsidRDefault="00BB1E79" w:rsidP="00BB1E79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Ю.Н.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Коротышева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«Химические салоны красоты». «Химия в школе».    № 1. 2005 г.</w:t>
      </w:r>
    </w:p>
    <w:p w:rsidR="00BB1E79" w:rsidRPr="00BB1E79" w:rsidRDefault="00BB1E79" w:rsidP="00BB1E79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Скурихин И.М., Нечаев А.П. Все о пище с точки зрения химика. Справ. издание. М.: Высшая школа, 2009</w:t>
      </w:r>
    </w:p>
    <w:p w:rsidR="00BB1E79" w:rsidRPr="00BB1E79" w:rsidRDefault="00BB1E79" w:rsidP="00BB1E79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Ахметов М. А.,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Зорова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Е.Ю. Обучение химии как процесс развития</w:t>
      </w:r>
    </w:p>
    <w:p w:rsidR="00BB1E79" w:rsidRPr="00BB1E79" w:rsidRDefault="00BB1E79" w:rsidP="00BB1E79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познавательных стратегий учащихся [Текст]/ Ахметов М. А.,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Зорова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Е.Ю.// Наука и школа.- 2015.- № 2.- С.81-87</w:t>
      </w:r>
    </w:p>
    <w:p w:rsidR="00BB1E79" w:rsidRPr="00BB1E79" w:rsidRDefault="00BB1E79" w:rsidP="00BB1E79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Лазарев В. С. Проектная деятельность в школе: неиспользуемые возможности  [Текст]/ Лазарев В. С. //Вопросы образования. – 2015.- № 3.-С. 292-307.</w:t>
      </w:r>
    </w:p>
    <w:p w:rsidR="00BB1E79" w:rsidRPr="00BB1E79" w:rsidRDefault="00BB1E79" w:rsidP="00BB1E79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Воронцов А. Проектная задача [Электронный ресурс] / Воронцов А. - Журнал «Начальная школа».- 2007.- № 6. – Режим доступа: </w:t>
      </w:r>
      <w:hyperlink r:id="rId7" w:history="1">
        <w:r w:rsidRPr="00BB1E79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http://nsc.1september.ru/article.php?id=200700608</w:t>
        </w:r>
      </w:hyperlink>
    </w:p>
    <w:p w:rsidR="00BB1E79" w:rsidRPr="00BB1E79" w:rsidRDefault="00BB1E79" w:rsidP="00BB1E79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Введение в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нанотехнологии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Химия [Текст]/ учебное пособие для учащихся 10 – 11 классов/ под </w:t>
      </w:r>
      <w:proofErr w:type="gram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редакцией  Ахметова</w:t>
      </w:r>
      <w:proofErr w:type="gram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М.А. - СПб: образовательный центр «Участие», Образовательные проекты, 2011 – 108 с. (серия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Наношкола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BB1E79" w:rsidRPr="00BB1E79" w:rsidRDefault="00BB1E79" w:rsidP="00BB1E79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Габриелян О.С., Остроумов И.Г. Пропедевтический курс «Старт в химию»/ Габриелян О.С.- Журнал «Химия в школе».- 2005.- № 8.- С. 19-26</w:t>
      </w:r>
    </w:p>
    <w:p w:rsidR="00BB1E79" w:rsidRPr="00BB1E79" w:rsidRDefault="00BB1E79" w:rsidP="00BB1E79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Голуб Г.Б., Перелыгина Е.А., 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Чуракова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О.В. Основы проектной деятельности школьника: методическое пособие по преподаванию курса (с использованием тетрадей на печатной основе)/ Под редакцией профессора Е.Я.Когана. - Самара: Издательство «Учебная литература», Издательский дом «Федоров». 2006. – 224 с.</w:t>
      </w:r>
    </w:p>
    <w:p w:rsidR="00BB1E79" w:rsidRPr="00BB1E79" w:rsidRDefault="00BB1E79" w:rsidP="00BB1E7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 литературы</w:t>
      </w:r>
      <w:proofErr w:type="gramEnd"/>
      <w:r w:rsidRPr="00BB1E7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для  обучающихся:</w:t>
      </w:r>
    </w:p>
    <w:p w:rsidR="00BB1E79" w:rsidRPr="00BB1E79" w:rsidRDefault="00BB1E79" w:rsidP="00BB1E79">
      <w:pPr>
        <w:numPr>
          <w:ilvl w:val="0"/>
          <w:numId w:val="67"/>
        </w:numPr>
        <w:spacing w:before="100" w:beforeAutospacing="1" w:after="100" w:afterAutospacing="1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В.А. Войтович «Химия в быту». М. «Знание». 2000.</w:t>
      </w:r>
    </w:p>
    <w:p w:rsidR="00BB1E79" w:rsidRPr="00BB1E79" w:rsidRDefault="00BB1E79" w:rsidP="00BB1E79">
      <w:pPr>
        <w:numPr>
          <w:ilvl w:val="0"/>
          <w:numId w:val="67"/>
        </w:numPr>
        <w:spacing w:before="100" w:beforeAutospacing="1" w:after="100" w:afterAutospacing="1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«Энциклопедический словарь юного химика» М. «Педагогика», 2002.</w:t>
      </w:r>
    </w:p>
    <w:p w:rsidR="00BB1E79" w:rsidRPr="00BB1E79" w:rsidRDefault="00BB1E79" w:rsidP="00BB1E79">
      <w:pPr>
        <w:numPr>
          <w:ilvl w:val="0"/>
          <w:numId w:val="67"/>
        </w:numPr>
        <w:spacing w:before="100" w:beforeAutospacing="1" w:after="100" w:afterAutospacing="1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«Эрудит», Химия – М. ООО «ТД «Издательство Мир книги»», 2018.</w:t>
      </w:r>
    </w:p>
    <w:p w:rsidR="00BB1E79" w:rsidRPr="00BB1E79" w:rsidRDefault="00BB1E79" w:rsidP="00BB1E79">
      <w:pPr>
        <w:numPr>
          <w:ilvl w:val="0"/>
          <w:numId w:val="67"/>
        </w:numPr>
        <w:spacing w:before="100" w:beforeAutospacing="1" w:after="100" w:afterAutospacing="1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Аликберова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Л.Ю. Занимательная химия. Книга для учащихся, учителей и родителей. М.: АСТ-ПРЕСС, 2017;</w:t>
      </w:r>
    </w:p>
    <w:p w:rsidR="00BB1E79" w:rsidRPr="00BB1E79" w:rsidRDefault="00BB1E79" w:rsidP="00BB1E79">
      <w:pPr>
        <w:numPr>
          <w:ilvl w:val="0"/>
          <w:numId w:val="67"/>
        </w:numPr>
        <w:spacing w:before="100" w:beforeAutospacing="1" w:after="100" w:afterAutospacing="1" w:line="240" w:lineRule="auto"/>
        <w:ind w:left="622"/>
        <w:rPr>
          <w:rFonts w:ascii="Times New Roman" w:eastAsia="Times New Roman" w:hAnsi="Times New Roman" w:cs="Times New Roman"/>
          <w:color w:val="000000"/>
          <w:lang w:eastAsia="ru-RU"/>
        </w:rPr>
      </w:pPr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Мир химии. Занимательные рассказы о химии. Сост. Ю.И.Смирнов. СПб.: «</w:t>
      </w:r>
      <w:proofErr w:type="spellStart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МиМ</w:t>
      </w:r>
      <w:proofErr w:type="spellEnd"/>
      <w:r w:rsidRPr="00BB1E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-Экспресс», 1995.</w:t>
      </w:r>
    </w:p>
    <w:sectPr w:rsidR="00BB1E79" w:rsidRPr="00BB1E79" w:rsidSect="006D32C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319"/>
    <w:multiLevelType w:val="multilevel"/>
    <w:tmpl w:val="A4362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264DE"/>
    <w:multiLevelType w:val="multilevel"/>
    <w:tmpl w:val="E4F8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87102"/>
    <w:multiLevelType w:val="multilevel"/>
    <w:tmpl w:val="4952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C7AAE"/>
    <w:multiLevelType w:val="multilevel"/>
    <w:tmpl w:val="BBA89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75DF9"/>
    <w:multiLevelType w:val="multilevel"/>
    <w:tmpl w:val="DC1E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11FF8"/>
    <w:multiLevelType w:val="multilevel"/>
    <w:tmpl w:val="4FC6C3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C2D10"/>
    <w:multiLevelType w:val="multilevel"/>
    <w:tmpl w:val="F6885B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165A85"/>
    <w:multiLevelType w:val="multilevel"/>
    <w:tmpl w:val="C346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DA363E"/>
    <w:multiLevelType w:val="multilevel"/>
    <w:tmpl w:val="2A5E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71479B"/>
    <w:multiLevelType w:val="multilevel"/>
    <w:tmpl w:val="9522E3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115F90"/>
    <w:multiLevelType w:val="multilevel"/>
    <w:tmpl w:val="CC80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1A24AE"/>
    <w:multiLevelType w:val="multilevel"/>
    <w:tmpl w:val="D14A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CE7A19"/>
    <w:multiLevelType w:val="multilevel"/>
    <w:tmpl w:val="B832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E857FE"/>
    <w:multiLevelType w:val="multilevel"/>
    <w:tmpl w:val="CC742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915FA"/>
    <w:multiLevelType w:val="multilevel"/>
    <w:tmpl w:val="7A129C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933A6E"/>
    <w:multiLevelType w:val="multilevel"/>
    <w:tmpl w:val="8CFE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E56806"/>
    <w:multiLevelType w:val="multilevel"/>
    <w:tmpl w:val="EE4E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3F6F4A"/>
    <w:multiLevelType w:val="multilevel"/>
    <w:tmpl w:val="7DB637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8A51F3"/>
    <w:multiLevelType w:val="multilevel"/>
    <w:tmpl w:val="5D18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455D6C"/>
    <w:multiLevelType w:val="multilevel"/>
    <w:tmpl w:val="7746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064834"/>
    <w:multiLevelType w:val="multilevel"/>
    <w:tmpl w:val="7922A6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713AF5"/>
    <w:multiLevelType w:val="multilevel"/>
    <w:tmpl w:val="152CB8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E35746"/>
    <w:multiLevelType w:val="multilevel"/>
    <w:tmpl w:val="DB14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F561C6"/>
    <w:multiLevelType w:val="multilevel"/>
    <w:tmpl w:val="6CEE7B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75D6003"/>
    <w:multiLevelType w:val="multilevel"/>
    <w:tmpl w:val="2D18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832AF9"/>
    <w:multiLevelType w:val="multilevel"/>
    <w:tmpl w:val="9AF2E7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C5A2437"/>
    <w:multiLevelType w:val="multilevel"/>
    <w:tmpl w:val="05420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736E82"/>
    <w:multiLevelType w:val="multilevel"/>
    <w:tmpl w:val="93B65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A85AA9"/>
    <w:multiLevelType w:val="multilevel"/>
    <w:tmpl w:val="7B32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FC50C3"/>
    <w:multiLevelType w:val="multilevel"/>
    <w:tmpl w:val="0ECA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9C51B1"/>
    <w:multiLevelType w:val="multilevel"/>
    <w:tmpl w:val="553A2B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F5A4F01"/>
    <w:multiLevelType w:val="multilevel"/>
    <w:tmpl w:val="2E84C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1EB3C3A"/>
    <w:multiLevelType w:val="multilevel"/>
    <w:tmpl w:val="555AC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21C1E56"/>
    <w:multiLevelType w:val="multilevel"/>
    <w:tmpl w:val="1ABC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41142F"/>
    <w:multiLevelType w:val="multilevel"/>
    <w:tmpl w:val="F52A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DE1C43"/>
    <w:multiLevelType w:val="multilevel"/>
    <w:tmpl w:val="EDEC28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8D0D23"/>
    <w:multiLevelType w:val="multilevel"/>
    <w:tmpl w:val="31D87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D37976"/>
    <w:multiLevelType w:val="multilevel"/>
    <w:tmpl w:val="DCFA22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CE14A73"/>
    <w:multiLevelType w:val="multilevel"/>
    <w:tmpl w:val="AB9AA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F95E66"/>
    <w:multiLevelType w:val="multilevel"/>
    <w:tmpl w:val="972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FF2F84"/>
    <w:multiLevelType w:val="multilevel"/>
    <w:tmpl w:val="26ACE4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6D2309"/>
    <w:multiLevelType w:val="multilevel"/>
    <w:tmpl w:val="6BEA8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42C06D8"/>
    <w:multiLevelType w:val="multilevel"/>
    <w:tmpl w:val="66646B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74737E1"/>
    <w:multiLevelType w:val="multilevel"/>
    <w:tmpl w:val="072EBF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7D87BC1"/>
    <w:multiLevelType w:val="multilevel"/>
    <w:tmpl w:val="F3D24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281CF2"/>
    <w:multiLevelType w:val="multilevel"/>
    <w:tmpl w:val="37F8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84558C"/>
    <w:multiLevelType w:val="multilevel"/>
    <w:tmpl w:val="53AE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DC7E8C"/>
    <w:multiLevelType w:val="multilevel"/>
    <w:tmpl w:val="0DACD9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D050BED"/>
    <w:multiLevelType w:val="multilevel"/>
    <w:tmpl w:val="5D54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2F057C"/>
    <w:multiLevelType w:val="multilevel"/>
    <w:tmpl w:val="2D94F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1097CA3"/>
    <w:multiLevelType w:val="multilevel"/>
    <w:tmpl w:val="AB241D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1DE04A2"/>
    <w:multiLevelType w:val="multilevel"/>
    <w:tmpl w:val="DF683C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2E603C3"/>
    <w:multiLevelType w:val="multilevel"/>
    <w:tmpl w:val="E94EE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450657"/>
    <w:multiLevelType w:val="multilevel"/>
    <w:tmpl w:val="D9DC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413802"/>
    <w:multiLevelType w:val="multilevel"/>
    <w:tmpl w:val="ADE008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838239C"/>
    <w:multiLevelType w:val="multilevel"/>
    <w:tmpl w:val="89E485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B022CAD"/>
    <w:multiLevelType w:val="multilevel"/>
    <w:tmpl w:val="3270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191CDC"/>
    <w:multiLevelType w:val="multilevel"/>
    <w:tmpl w:val="C21C5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CF5750D"/>
    <w:multiLevelType w:val="multilevel"/>
    <w:tmpl w:val="63CCE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D432875"/>
    <w:multiLevelType w:val="multilevel"/>
    <w:tmpl w:val="73E8EB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AD6783"/>
    <w:multiLevelType w:val="multilevel"/>
    <w:tmpl w:val="CAD6ED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F01065D"/>
    <w:multiLevelType w:val="multilevel"/>
    <w:tmpl w:val="8A0C99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5121DB8"/>
    <w:multiLevelType w:val="multilevel"/>
    <w:tmpl w:val="C13233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6285F9B"/>
    <w:multiLevelType w:val="multilevel"/>
    <w:tmpl w:val="F478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B683743"/>
    <w:multiLevelType w:val="multilevel"/>
    <w:tmpl w:val="A4F2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E5A3A40"/>
    <w:multiLevelType w:val="multilevel"/>
    <w:tmpl w:val="B7527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FA77CA2"/>
    <w:multiLevelType w:val="multilevel"/>
    <w:tmpl w:val="6064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4"/>
  </w:num>
  <w:num w:numId="3">
    <w:abstractNumId w:val="66"/>
  </w:num>
  <w:num w:numId="4">
    <w:abstractNumId w:val="7"/>
  </w:num>
  <w:num w:numId="5">
    <w:abstractNumId w:val="53"/>
  </w:num>
  <w:num w:numId="6">
    <w:abstractNumId w:val="19"/>
  </w:num>
  <w:num w:numId="7">
    <w:abstractNumId w:val="46"/>
  </w:num>
  <w:num w:numId="8">
    <w:abstractNumId w:val="29"/>
  </w:num>
  <w:num w:numId="9">
    <w:abstractNumId w:val="16"/>
  </w:num>
  <w:num w:numId="10">
    <w:abstractNumId w:val="48"/>
  </w:num>
  <w:num w:numId="11">
    <w:abstractNumId w:val="28"/>
  </w:num>
  <w:num w:numId="12">
    <w:abstractNumId w:val="56"/>
  </w:num>
  <w:num w:numId="13">
    <w:abstractNumId w:val="22"/>
  </w:num>
  <w:num w:numId="14">
    <w:abstractNumId w:val="63"/>
  </w:num>
  <w:num w:numId="15">
    <w:abstractNumId w:val="8"/>
  </w:num>
  <w:num w:numId="16">
    <w:abstractNumId w:val="33"/>
  </w:num>
  <w:num w:numId="17">
    <w:abstractNumId w:val="2"/>
  </w:num>
  <w:num w:numId="18">
    <w:abstractNumId w:val="12"/>
  </w:num>
  <w:num w:numId="19">
    <w:abstractNumId w:val="4"/>
  </w:num>
  <w:num w:numId="20">
    <w:abstractNumId w:val="11"/>
  </w:num>
  <w:num w:numId="21">
    <w:abstractNumId w:val="62"/>
  </w:num>
  <w:num w:numId="22">
    <w:abstractNumId w:val="17"/>
  </w:num>
  <w:num w:numId="23">
    <w:abstractNumId w:val="58"/>
  </w:num>
  <w:num w:numId="24">
    <w:abstractNumId w:val="6"/>
  </w:num>
  <w:num w:numId="25">
    <w:abstractNumId w:val="35"/>
  </w:num>
  <w:num w:numId="26">
    <w:abstractNumId w:val="47"/>
  </w:num>
  <w:num w:numId="27">
    <w:abstractNumId w:val="50"/>
  </w:num>
  <w:num w:numId="28">
    <w:abstractNumId w:val="60"/>
  </w:num>
  <w:num w:numId="29">
    <w:abstractNumId w:val="43"/>
  </w:num>
  <w:num w:numId="30">
    <w:abstractNumId w:val="59"/>
  </w:num>
  <w:num w:numId="31">
    <w:abstractNumId w:val="10"/>
  </w:num>
  <w:num w:numId="32">
    <w:abstractNumId w:val="15"/>
  </w:num>
  <w:num w:numId="33">
    <w:abstractNumId w:val="0"/>
  </w:num>
  <w:num w:numId="34">
    <w:abstractNumId w:val="24"/>
  </w:num>
  <w:num w:numId="35">
    <w:abstractNumId w:val="40"/>
  </w:num>
  <w:num w:numId="36">
    <w:abstractNumId w:val="38"/>
  </w:num>
  <w:num w:numId="37">
    <w:abstractNumId w:val="26"/>
  </w:num>
  <w:num w:numId="38">
    <w:abstractNumId w:val="61"/>
  </w:num>
  <w:num w:numId="39">
    <w:abstractNumId w:val="31"/>
  </w:num>
  <w:num w:numId="40">
    <w:abstractNumId w:val="52"/>
  </w:num>
  <w:num w:numId="41">
    <w:abstractNumId w:val="51"/>
  </w:num>
  <w:num w:numId="42">
    <w:abstractNumId w:val="13"/>
  </w:num>
  <w:num w:numId="43">
    <w:abstractNumId w:val="45"/>
  </w:num>
  <w:num w:numId="44">
    <w:abstractNumId w:val="39"/>
  </w:num>
  <w:num w:numId="45">
    <w:abstractNumId w:val="54"/>
  </w:num>
  <w:num w:numId="46">
    <w:abstractNumId w:val="20"/>
  </w:num>
  <w:num w:numId="47">
    <w:abstractNumId w:val="9"/>
  </w:num>
  <w:num w:numId="48">
    <w:abstractNumId w:val="42"/>
  </w:num>
  <w:num w:numId="49">
    <w:abstractNumId w:val="25"/>
  </w:num>
  <w:num w:numId="50">
    <w:abstractNumId w:val="27"/>
  </w:num>
  <w:num w:numId="51">
    <w:abstractNumId w:val="65"/>
  </w:num>
  <w:num w:numId="52">
    <w:abstractNumId w:val="57"/>
  </w:num>
  <w:num w:numId="53">
    <w:abstractNumId w:val="49"/>
  </w:num>
  <w:num w:numId="54">
    <w:abstractNumId w:val="21"/>
  </w:num>
  <w:num w:numId="55">
    <w:abstractNumId w:val="30"/>
  </w:num>
  <w:num w:numId="56">
    <w:abstractNumId w:val="55"/>
  </w:num>
  <w:num w:numId="57">
    <w:abstractNumId w:val="5"/>
  </w:num>
  <w:num w:numId="58">
    <w:abstractNumId w:val="41"/>
  </w:num>
  <w:num w:numId="59">
    <w:abstractNumId w:val="36"/>
  </w:num>
  <w:num w:numId="60">
    <w:abstractNumId w:val="44"/>
  </w:num>
  <w:num w:numId="61">
    <w:abstractNumId w:val="14"/>
  </w:num>
  <w:num w:numId="62">
    <w:abstractNumId w:val="23"/>
  </w:num>
  <w:num w:numId="63">
    <w:abstractNumId w:val="37"/>
  </w:num>
  <w:num w:numId="64">
    <w:abstractNumId w:val="32"/>
  </w:num>
  <w:num w:numId="65">
    <w:abstractNumId w:val="18"/>
  </w:num>
  <w:num w:numId="66">
    <w:abstractNumId w:val="1"/>
  </w:num>
  <w:num w:numId="67">
    <w:abstractNumId w:val="3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1E79"/>
    <w:rsid w:val="001D765E"/>
    <w:rsid w:val="00627071"/>
    <w:rsid w:val="006D32C2"/>
    <w:rsid w:val="00732D4C"/>
    <w:rsid w:val="008F45A2"/>
    <w:rsid w:val="00B14310"/>
    <w:rsid w:val="00BB1E79"/>
    <w:rsid w:val="00F7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9A10"/>
  <w15:docId w15:val="{79341F9A-5B3C-4E3E-94D0-AF7339D2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B1E79"/>
  </w:style>
  <w:style w:type="paragraph" w:customStyle="1" w:styleId="c1">
    <w:name w:val="c1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1E79"/>
  </w:style>
  <w:style w:type="paragraph" w:customStyle="1" w:styleId="c58">
    <w:name w:val="c58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B1E79"/>
  </w:style>
  <w:style w:type="character" w:customStyle="1" w:styleId="c0">
    <w:name w:val="c0"/>
    <w:basedOn w:val="a0"/>
    <w:rsid w:val="00BB1E79"/>
  </w:style>
  <w:style w:type="paragraph" w:customStyle="1" w:styleId="c91">
    <w:name w:val="c91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BB1E79"/>
  </w:style>
  <w:style w:type="paragraph" w:customStyle="1" w:styleId="c77">
    <w:name w:val="c77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B1E79"/>
  </w:style>
  <w:style w:type="character" w:customStyle="1" w:styleId="c23">
    <w:name w:val="c23"/>
    <w:basedOn w:val="a0"/>
    <w:rsid w:val="00BB1E79"/>
  </w:style>
  <w:style w:type="paragraph" w:customStyle="1" w:styleId="c12">
    <w:name w:val="c12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BB1E79"/>
  </w:style>
  <w:style w:type="paragraph" w:customStyle="1" w:styleId="c27">
    <w:name w:val="c27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B1E79"/>
    <w:rPr>
      <w:color w:val="0000FF"/>
      <w:u w:val="single"/>
    </w:rPr>
  </w:style>
  <w:style w:type="paragraph" w:customStyle="1" w:styleId="c153">
    <w:name w:val="c153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1E79"/>
  </w:style>
  <w:style w:type="character" w:customStyle="1" w:styleId="c42">
    <w:name w:val="c42"/>
    <w:basedOn w:val="a0"/>
    <w:rsid w:val="00BB1E79"/>
  </w:style>
  <w:style w:type="paragraph" w:customStyle="1" w:styleId="c5">
    <w:name w:val="c5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BB1E79"/>
  </w:style>
  <w:style w:type="paragraph" w:customStyle="1" w:styleId="c79">
    <w:name w:val="c79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B1E79"/>
  </w:style>
  <w:style w:type="paragraph" w:customStyle="1" w:styleId="c143">
    <w:name w:val="c143"/>
    <w:basedOn w:val="a"/>
    <w:rsid w:val="00BB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9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nsc.1september.ru/article.php?id%3D200700608&amp;sa=D&amp;source=editors&amp;ust=1625651827437000&amp;usg=AOvVaw1zJE_Iu7OMR4t6mXIbZ-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22</Pages>
  <Words>5339</Words>
  <Characters>30438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</dc:creator>
  <cp:lastModifiedBy>User</cp:lastModifiedBy>
  <cp:revision>2</cp:revision>
  <dcterms:created xsi:type="dcterms:W3CDTF">2022-09-08T10:45:00Z</dcterms:created>
  <dcterms:modified xsi:type="dcterms:W3CDTF">2022-09-09T08:29:00Z</dcterms:modified>
</cp:coreProperties>
</file>