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65" w:rsidRPr="00E23665" w:rsidRDefault="00E23665" w:rsidP="00E23665">
      <w:pPr>
        <w:shd w:val="clear" w:color="auto" w:fill="FFFFFF"/>
        <w:spacing w:after="231" w:line="272" w:lineRule="atLeast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</w:pPr>
      <w:r w:rsidRPr="00E23665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>Письмо Министерства просвещения РФ от 7 мая 2020 г. № 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</w:t>
      </w:r>
    </w:p>
    <w:p w:rsidR="00E23665" w:rsidRPr="00E23665" w:rsidRDefault="00E23665" w:rsidP="00E23665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236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29 мая 2020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0"/>
      <w:bookmarkEnd w:id="0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связи с информацией, поступающей из субъектов Российской Федерации, об изменении графиков реализации основных образовательных программ общего образования и досрочным завершением 2019/20 учебного года для большей части обучающихся, Министерство просвещения Российской Федерации считает целесообразным продолжить работу педагогических коллективов образовательных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организаций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решению задач развития обучающихся и повышения качества образования посредством реализации курсов внеурочной деятельности, программ воспитания и социализации, а также дополнительных общеразвивающих программ.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Прошу органы исполнительной власти субъектов Российской Федерации, осуществляющие государственное управление в сфере образования, выступить организаторами и координаторами данной работы, обеспечивающей максимальный охват обучающихся указанными программами в период до 30 июня 2020 г., с учетом занятости педагогов в процедурах государственной итоговой аттестации, организации летней оздоровительной кампании и графика отпусков.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целях методической поддержки организации данной работы Минпросвещения России направляет Вам </w:t>
      </w:r>
      <w:hyperlink r:id="rId4" w:anchor="1000" w:history="1">
        <w:r w:rsidRPr="00E23665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методические рекомендации</w:t>
        </w:r>
      </w:hyperlink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реализации программ внеурочной деятельности, программ воспитания и социализации, а также дополнительных общеобразовательных программ в условиях дистанционной поддержки обучающихся.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Приложение: на 8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1177"/>
      </w:tblGrid>
      <w:tr w:rsidR="00E23665" w:rsidRPr="00E23665" w:rsidTr="00E23665">
        <w:tc>
          <w:tcPr>
            <w:tcW w:w="2500" w:type="pct"/>
            <w:hideMark/>
          </w:tcPr>
          <w:p w:rsidR="00E23665" w:rsidRPr="00E23665" w:rsidRDefault="00E23665" w:rsidP="00E2366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3665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E23665" w:rsidRPr="00E23665" w:rsidRDefault="00E23665" w:rsidP="00E2366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3665">
              <w:rPr>
                <w:rFonts w:eastAsia="Times New Roman"/>
                <w:sz w:val="24"/>
                <w:szCs w:val="24"/>
                <w:lang w:eastAsia="ru-RU"/>
              </w:rPr>
              <w:t>B.C. Басюк</w:t>
            </w:r>
          </w:p>
        </w:tc>
      </w:tr>
    </w:tbl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N 1</w:t>
      </w: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 </w:t>
      </w:r>
      <w:hyperlink r:id="rId5" w:anchor="0" w:history="1">
        <w:r w:rsidRPr="00E23665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письму</w:t>
        </w:r>
      </w:hyperlink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Минпросвещения России</w:t>
      </w: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от 7 мая 2020 г. N ВБ-976/04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2366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Рекомендации</w:t>
      </w:r>
      <w:r w:rsidRPr="00E2366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Настоящие Методические рекомендации разработаны в соответствии с Федеральным законом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2020, N 9, ст. 1137),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приказом Министерства просвещения Российской Федерации от 9 ноября 2018 г. N 196 "Об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утверждении Порядка организации и осуществления образовательной деятельности по дополнительным общеобразовательным программам", а также с учетом Письма Министерства образования и науки Российской Федерации от 18 августа 2017 г. N 09-1672 "О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деятельности".</w:t>
      </w:r>
      <w:proofErr w:type="gramEnd"/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соответствии со Статьей 28 Федерального закона от 29 декабря 2012 г. N 273-ФЗ (в ред. от 24.04.2020) "Об образовании в Российской Федерации"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</w:t>
      </w: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организации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Кроме того,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В соответствии со своими полномочиями образовательная организация разрабатывает и утверждает образовательные программы, осуществляет текущий контроль успеваемости и промежуточную аттестацию обучающихся, устанавливает их формы, периодичность и порядок проведения. Использует и совершенствует методы обучения и воспитания, образовательные технологии, электронное обучение.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Методические рекомендации разработаны в целях оказания методической помощи при реализации программ внеурочной деятельности, программы воспитания и социализации, дополнительных общеобразовательных программ с применением дистанционных образовательных технологий в период временных ограничений, связанных с эпидемиологической ситуацией.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Курсы внеурочной деятельности, дополнительные общеобразовательные программы и реализация программ воспитания и социализации разрабатываются и реализуются образовательными организациями с учетом потребностей и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интересов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обучающихся и их родителей (законных представителей), в том числе с привлечением ресурсов других организаций и применением сетевой формы реализации указанных программ и курсов.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образовательные организации могут организовывать деятельность обучающихся с использованием: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4.1.1. 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  <w:proofErr w:type="gramEnd"/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4.1.2. возможностей электронного обучения (формирование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адресу https://edu.gov.ru/distance для самостоятельного использования обучающимися);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4.1.3. бесплатных интернет-ресурсов,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4.1.4. ресурсов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"Моя школа в online");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4.1.5. 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необходимость и формы промежуточной аттестации и текущего контроля определяются образовательной организацией.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5.1. Образовательные организации могут рекомендовать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обучающимся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5.2.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Образовательные организации могут использовать 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портфолио обучающихся, на условиях их (или их родителей (законных представителей) добровольного согласия на обработку персональных данных.</w:t>
      </w:r>
      <w:proofErr w:type="gramEnd"/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затруднений в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рекомендованных образовательной организацией ресурсов и материалов образовательная организация обеспечивает: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проведение тематических еженедельных классных часов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обучающихся;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проведение организационных классных часов для родителей (законных представителей) обучающихся;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регулярное консультирование по техническим и организационным вопросам реализации программ;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координацию деятельности руководителей проектных и исследовательских работ обучающихся;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информирование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8.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 курсов внеурочной деятельности образовательными организациями могут быть организованы в дистанционном режиме:</w:t>
      </w:r>
      <w:proofErr w:type="gramEnd"/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проектные и исследовательские работы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обучающихся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деятельность школьных научных обществ;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просмотр с последующим обсуждением записей кинокартин, спектаклей, концертов;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просмотр видеолекций и образовательных сюжетов о современных достижениях науки и технологий;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дистанционные занятия, направленные на расширение знаний и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умений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обучающихся в предметных областях, формирование личностных и метапредметных результатов общего образования;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оздоровительные и спортивные мероприятия, в том числе физические разминки и гимнастику, занятия с тренерами и спортсменами;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  <w:proofErr w:type="gramEnd"/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В рамках реализации дополнительных общеобразовательных программ образовательными организациями могут быть организованы в дистанционном режиме: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занятия и мастер-классы педагогов дополнительного образования;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творческие студии и конкурсы с дистанционным представлением выполненных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обучающимися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работ;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занятия в спортивных секциях в формате видеоконференций или с дистанционной передачей видеозаписей упражнений;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спортивные соревнования по видам спорта, не требующим очного присутствия (шахматы, шашки, киберспортивные дисциплины);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чемпионаты по программированию, робототехнике и другим дисциплинам в области информационных технологий.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В рамках программы воспитания и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социализации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обучающихся образовательные организации проводят в дистанционном режиме: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акции, конкурсы, онлайн-лекции и посвященные памятным датам в истории России, приуроченные к государственным праздникам;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мероприятия, направленные на профессиональное самоопределение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обучающихся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знакомство с профессиональной средой, системой профессионального образования;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социальные акции, флешмобы и другие активности, приуроченные к празднованию значимых дат и государственных праздников, другие активности, направленные на повышение социальной успешности обучающихся;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мероприятия по формированию коммуникативных компетенций обучающихся, навыков безопасного поведения в социальной и информационной среде.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Для реализации курсов внеурочной деятельности с применением дистанционных образовательных технологий образовательные организации: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вносят при необходимости изменения в план внеурочной деятельности, в том числе могут включать новые курсы, изменять ранее утвержденное количество часов внеурочной деятельности (не более 10 часов в неделю);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актуализируют планирование в программах курсов внеурочной деятельности с учетом выбранных технологий и форм организации деятельности обучающихся;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своевременно доводят до сведения родителей (законных представителей) обучающихся информацию о добровольности участия во внеурочной деятельности, сообщают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портфолио;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ведут учет участия обучающихся в активностях, проводимых по программам курсов внеурочной деятельности;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обеспечивают возможность получения индивидуальных консультаций по запросам обучающихся и их родителей (законных представителей);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организуют деятельность руководителей проектных и исследовательских работ обучающихся;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оперативно информируют родителей об изменениях расписания или адресах подключения к мероприятиям, проводимых в режиме реального времени;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 использовании изданий на печатной основе обеспечивают своевременное информирование обучающихся о рекомендуемых образовательных материалах и заданиях.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Для реализации программ воспитания и социализации с применением дистанционных образовательных технологий образовательные организации: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формируют план мероприятий и активностей обучающихся, проводимых дистанционно по одному или нескольким направлениям программы (духовно-нравственное развитие и воспитание обучающихся, социализация и профессиональная ориентация, формирование экологической культуры, культуры здорового и безопасного образа жизни).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азмещают на официальных сайтах образовательных организаций и доводят до сведения родителей (законных представителей) расписание запланированных активностей и образовательной деятельности обучающихся;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обеспечивают регулярную публикацию анонсов и новостей о возможностях участия в мероприятиях в рамках программы воспитания и социализации, в том числе проводимых с участием организаций-партнеров, работодателей, представителей профессиональных организаций и организаций высшего образования, учреждений в сфере спорта и культуры;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информируют родителей (законных представителей) обучающихся о добровольности участия в запланированных активностях, конкурсных и просветительских мероприятиях.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Для реализации дополнительных общеобразовательных программ с применением дистанционных образовательных технологий образовательные организации: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обеспечивают проведение ранее запланированных занятий в дистанционном режиме, в том числе могут объединять несколько групп в рамках одного мероприятия;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информируют родителей (законных представителей) обучающихся о добровольности участия в занятиях;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обеспечивают возможность зачисления на дополнительные общеобразовательные программы, реализуемые в период применения дистанционных образовательных технологий;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обеспечивают возможность демонстрации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обучающимися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индивидуальных достижений в освоении дополнительных общеобразовательных программ, в том числе в формате видеозаписей выступлений, направления творческих работ в электронном формате, участия в соревнованиях в дистанционном режиме;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ведут учет посещения </w:t>
      </w:r>
      <w:proofErr w:type="gramStart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обучающимися</w:t>
      </w:r>
      <w:proofErr w:type="gramEnd"/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занятий и дистанционных активностей в объединениях дополнительного образования.</w: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Образовательные организации размещают на официальных сайтах и регулярно обновляют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программ, программ воспитания и социализации в условиях применения дистанционных образовательных технологий.</w:t>
      </w:r>
    </w:p>
    <w:p w:rsidR="00E23665" w:rsidRPr="00E23665" w:rsidRDefault="00E23665" w:rsidP="00E23665">
      <w:pPr>
        <w:shd w:val="clear" w:color="auto" w:fill="FFFFFF"/>
        <w:spacing w:after="231" w:line="272" w:lineRule="atLeast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</w:pPr>
      <w:bookmarkStart w:id="1" w:name="review"/>
      <w:bookmarkEnd w:id="1"/>
      <w:r w:rsidRPr="00E23665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>Обзор документа</w:t>
      </w:r>
    </w:p>
    <w:p w:rsidR="00E23665" w:rsidRPr="00E23665" w:rsidRDefault="00E23665" w:rsidP="00E23665">
      <w:pPr>
        <w:spacing w:before="231" w:after="231" w:line="240" w:lineRule="auto"/>
        <w:rPr>
          <w:rFonts w:eastAsia="Times New Roman"/>
          <w:sz w:val="24"/>
          <w:szCs w:val="24"/>
          <w:lang w:eastAsia="ru-RU"/>
        </w:rPr>
      </w:pPr>
      <w:r w:rsidRPr="00E23665">
        <w:rPr>
          <w:rFonts w:eastAsia="Times New Roman"/>
          <w:sz w:val="24"/>
          <w:szCs w:val="24"/>
          <w:lang w:eastAsia="ru-RU"/>
        </w:rPr>
        <w:pict>
          <v:rect id="_x0000_i1025" style="width:0;height:.7pt" o:hralign="center" o:hrstd="t" o:hrnoshade="t" o:hr="t" fillcolor="#333" stroked="f"/>
        </w:pict>
      </w:r>
    </w:p>
    <w:p w:rsidR="00E23665" w:rsidRPr="00E23665" w:rsidRDefault="00E23665" w:rsidP="00E23665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66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досрочным завершением для большей части школьников 2019/20 учебного года Минпросвещения считает целесообразным ввести курсы внеурочной деятельности, выполнять дополнительные общеразвивающие программы. Мероприятия необходимо выполнять в период до 30 июня 2020 г. с учетом занятости педагогов в ГИА, организации летней оздоровительной кампании и графика отпусков. Разработаны рекомендации.</w:t>
      </w:r>
    </w:p>
    <w:p w:rsidR="00FC2BEF" w:rsidRDefault="00FC2BEF"/>
    <w:sectPr w:rsidR="00FC2BEF" w:rsidSect="00FC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savePreviewPicture/>
  <w:compat/>
  <w:rsids>
    <w:rsidRoot w:val="00E23665"/>
    <w:rsid w:val="0001796F"/>
    <w:rsid w:val="00053644"/>
    <w:rsid w:val="000C3D4F"/>
    <w:rsid w:val="0010176E"/>
    <w:rsid w:val="0011454C"/>
    <w:rsid w:val="001A17ED"/>
    <w:rsid w:val="0021583A"/>
    <w:rsid w:val="00230B8A"/>
    <w:rsid w:val="002439F6"/>
    <w:rsid w:val="0025517F"/>
    <w:rsid w:val="002761BE"/>
    <w:rsid w:val="002A12C1"/>
    <w:rsid w:val="00370E6C"/>
    <w:rsid w:val="00383F83"/>
    <w:rsid w:val="003F4BC4"/>
    <w:rsid w:val="004009BD"/>
    <w:rsid w:val="00406826"/>
    <w:rsid w:val="00457C43"/>
    <w:rsid w:val="00487F46"/>
    <w:rsid w:val="004B61F2"/>
    <w:rsid w:val="00505EF0"/>
    <w:rsid w:val="00546974"/>
    <w:rsid w:val="00551885"/>
    <w:rsid w:val="00591D77"/>
    <w:rsid w:val="005F7BA6"/>
    <w:rsid w:val="0062020B"/>
    <w:rsid w:val="00672F98"/>
    <w:rsid w:val="006F33FA"/>
    <w:rsid w:val="009359F6"/>
    <w:rsid w:val="00967CDA"/>
    <w:rsid w:val="00990F69"/>
    <w:rsid w:val="00A72D7F"/>
    <w:rsid w:val="00AC5157"/>
    <w:rsid w:val="00B07171"/>
    <w:rsid w:val="00BF3D42"/>
    <w:rsid w:val="00BF5DD6"/>
    <w:rsid w:val="00C16C94"/>
    <w:rsid w:val="00CF5FB0"/>
    <w:rsid w:val="00DC480B"/>
    <w:rsid w:val="00DE24A7"/>
    <w:rsid w:val="00E04AFB"/>
    <w:rsid w:val="00E23665"/>
    <w:rsid w:val="00EE0669"/>
    <w:rsid w:val="00EF6CF4"/>
    <w:rsid w:val="00F1026F"/>
    <w:rsid w:val="00F309ED"/>
    <w:rsid w:val="00F80A1C"/>
    <w:rsid w:val="00FB4A44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paragraph" w:styleId="2">
    <w:name w:val="heading 2"/>
    <w:basedOn w:val="a"/>
    <w:link w:val="20"/>
    <w:uiPriority w:val="9"/>
    <w:qFormat/>
    <w:rsid w:val="00E2366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366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66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66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36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196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3931002/" TargetMode="External"/><Relationship Id="rId4" Type="http://schemas.openxmlformats.org/officeDocument/2006/relationships/hyperlink" Target="https://www.garant.ru/products/ipo/prime/doc/73931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2371</Words>
  <Characters>13517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ASUS K75V</cp:lastModifiedBy>
  <cp:revision>1</cp:revision>
  <dcterms:created xsi:type="dcterms:W3CDTF">2020-06-11T12:50:00Z</dcterms:created>
  <dcterms:modified xsi:type="dcterms:W3CDTF">2020-06-11T12:50:00Z</dcterms:modified>
</cp:coreProperties>
</file>